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1F2" w:rsidRDefault="00410506" w:rsidP="00B661F2">
      <w:pPr>
        <w:jc w:val="center"/>
        <w:rPr>
          <w:rFonts w:cs="Tahoma"/>
          <w:b/>
          <w:bCs/>
          <w:sz w:val="28"/>
          <w:szCs w:val="28"/>
          <w:lang w:val="nl-BE"/>
        </w:rPr>
      </w:pPr>
      <w:bookmarkStart w:id="0" w:name="_GoBack"/>
      <w:bookmarkEnd w:id="0"/>
    </w:p>
    <w:p w:rsidR="00B661F2" w:rsidRPr="004D59F7" w:rsidRDefault="00F63323" w:rsidP="00B661F2">
      <w:pPr>
        <w:jc w:val="center"/>
        <w:rPr>
          <w:rFonts w:cs="Tahoma"/>
          <w:b/>
          <w:bCs/>
          <w:sz w:val="28"/>
          <w:szCs w:val="28"/>
          <w:lang w:val="nl-BE"/>
        </w:rPr>
      </w:pPr>
      <w:r w:rsidRPr="002D0B79">
        <w:rPr>
          <w:rFonts w:cs="Tahoma"/>
          <w:b/>
          <w:bCs/>
          <w:sz w:val="28"/>
          <w:szCs w:val="28"/>
          <w:lang w:val="nl-BE"/>
        </w:rPr>
        <w:t>GEMEENTE</w:t>
      </w:r>
      <w:r w:rsidRPr="004D59F7">
        <w:rPr>
          <w:rFonts w:cs="Tahoma"/>
          <w:b/>
          <w:bCs/>
          <w:sz w:val="28"/>
          <w:szCs w:val="28"/>
          <w:lang w:val="nl-BE"/>
        </w:rPr>
        <w:t xml:space="preserve"> WEMMEL</w:t>
      </w:r>
    </w:p>
    <w:p w:rsidR="00B661F2" w:rsidRDefault="00F63323" w:rsidP="00B661F2">
      <w:pPr>
        <w:jc w:val="center"/>
        <w:rPr>
          <w:rFonts w:cs="Tahoma"/>
          <w:b/>
          <w:bCs/>
          <w:sz w:val="28"/>
          <w:lang w:val="nl-BE"/>
        </w:rPr>
      </w:pPr>
      <w:r>
        <w:rPr>
          <w:rFonts w:cs="Tahoma"/>
          <w:b/>
          <w:bCs/>
          <w:sz w:val="28"/>
          <w:szCs w:val="28"/>
          <w:lang w:val="nl-BE"/>
        </w:rPr>
        <w:t>G</w:t>
      </w:r>
      <w:r w:rsidRPr="004D59F7">
        <w:rPr>
          <w:rFonts w:cs="Tahoma"/>
          <w:b/>
          <w:bCs/>
          <w:sz w:val="28"/>
          <w:szCs w:val="28"/>
          <w:lang w:val="nl-BE"/>
        </w:rPr>
        <w:t>emeenteraad</w:t>
      </w:r>
      <w:r>
        <w:rPr>
          <w:rFonts w:cs="Tahoma"/>
          <w:b/>
          <w:bCs/>
          <w:sz w:val="28"/>
          <w:szCs w:val="28"/>
          <w:lang w:val="nl-BE"/>
        </w:rPr>
        <w:t xml:space="preserve"> donderdag 23 juni 2022</w:t>
      </w:r>
    </w:p>
    <w:p w:rsidR="00C30F69" w:rsidRPr="000C6834" w:rsidRDefault="00410506" w:rsidP="00C30F69">
      <w:pPr>
        <w:jc w:val="center"/>
        <w:rPr>
          <w:rFonts w:cs="Tahoma"/>
          <w:b/>
          <w:bCs/>
          <w:sz w:val="28"/>
          <w:szCs w:val="28"/>
          <w:lang w:val="nl-BE"/>
        </w:rPr>
      </w:pPr>
    </w:p>
    <w:p w:rsidR="00C30F69" w:rsidRPr="001527A7" w:rsidRDefault="00F63323" w:rsidP="00C30F69">
      <w:pPr>
        <w:jc w:val="center"/>
        <w:rPr>
          <w:rFonts w:cs="Tahoma"/>
          <w:b/>
          <w:bCs/>
          <w:sz w:val="36"/>
          <w:szCs w:val="36"/>
          <w:lang w:val="nl-BE"/>
        </w:rPr>
      </w:pPr>
      <w:r w:rsidRPr="001527A7">
        <w:rPr>
          <w:rFonts w:cs="Tahoma"/>
          <w:b/>
          <w:bCs/>
          <w:sz w:val="36"/>
          <w:szCs w:val="36"/>
          <w:lang w:val="nl-BE"/>
        </w:rPr>
        <w:t>Notulen</w:t>
      </w:r>
    </w:p>
    <w:p w:rsidR="00400950" w:rsidRDefault="00410506" w:rsidP="00B661F2"/>
    <w:p w:rsidR="00C30F69" w:rsidRDefault="00410506" w:rsidP="00B661F2"/>
    <w:tbl>
      <w:tblPr>
        <w:tblW w:w="5000" w:type="pct"/>
        <w:tblInd w:w="108" w:type="dxa"/>
        <w:tblLayout w:type="fixed"/>
        <w:tblLook w:val="04A0" w:firstRow="1" w:lastRow="0" w:firstColumn="1" w:lastColumn="0" w:noHBand="0" w:noVBand="1"/>
      </w:tblPr>
      <w:tblGrid>
        <w:gridCol w:w="2166"/>
        <w:gridCol w:w="7120"/>
      </w:tblGrid>
      <w:tr w:rsidR="002812B0" w:rsidTr="00E51B15">
        <w:tc>
          <w:tcPr>
            <w:tcW w:w="2166" w:type="dxa"/>
          </w:tcPr>
          <w:p w:rsidR="00E51B15" w:rsidRPr="00C13D97" w:rsidRDefault="00410506">
            <w:pPr>
              <w:pStyle w:val="Normal1"/>
            </w:pPr>
            <w:r w:rsidRPr="00C13D97">
              <w:rPr>
                <w:rFonts w:cs="Tahoma"/>
                <w:b/>
                <w:szCs w:val="20"/>
              </w:rPr>
              <w:t>Aanwezig :</w:t>
            </w:r>
          </w:p>
        </w:tc>
        <w:tc>
          <w:tcPr>
            <w:tcW w:w="7120" w:type="dxa"/>
          </w:tcPr>
          <w:tbl>
            <w:tblPr>
              <w:tblStyle w:val="Tabelraster"/>
              <w:tblW w:w="5000" w:type="pct"/>
              <w:tblBorders>
                <w:top w:val="nil"/>
                <w:left w:val="nil"/>
                <w:bottom w:val="nil"/>
                <w:right w:val="nil"/>
                <w:insideH w:val="nil"/>
                <w:insideV w:val="nil"/>
              </w:tblBorders>
              <w:tblLayout w:type="fixed"/>
              <w:tblLook w:val="04A0" w:firstRow="1" w:lastRow="0" w:firstColumn="1" w:lastColumn="0" w:noHBand="0" w:noVBand="1"/>
            </w:tblPr>
            <w:tblGrid>
              <w:gridCol w:w="6904"/>
            </w:tblGrid>
            <w:tr w:rsidR="002812B0" w:rsidTr="00E51B15">
              <w:tc>
                <w:tcPr>
                  <w:tcW w:w="6904" w:type="dxa"/>
                  <w:tcMar>
                    <w:left w:w="0" w:type="dxa"/>
                  </w:tcMar>
                </w:tcPr>
                <w:tbl>
                  <w:tblPr>
                    <w:tblStyle w:val="Tabelraster"/>
                    <w:tblW w:w="5000" w:type="pct"/>
                    <w:tblBorders>
                      <w:top w:val="nil"/>
                      <w:left w:val="nil"/>
                      <w:bottom w:val="nil"/>
                      <w:right w:val="nil"/>
                      <w:insideH w:val="nil"/>
                      <w:insideV w:val="nil"/>
                    </w:tblBorders>
                    <w:tblLayout w:type="fixed"/>
                    <w:tblLook w:val="04A0" w:firstRow="1" w:lastRow="0" w:firstColumn="1" w:lastColumn="0" w:noHBand="0" w:noVBand="1"/>
                  </w:tblPr>
                  <w:tblGrid>
                    <w:gridCol w:w="6796"/>
                  </w:tblGrid>
                  <w:tr w:rsidR="002812B0" w:rsidTr="00E51B15">
                    <w:tc>
                      <w:tcPr>
                        <w:tcW w:w="6796" w:type="dxa"/>
                        <w:tcMar>
                          <w:left w:w="0" w:type="dxa"/>
                        </w:tcMar>
                      </w:tcPr>
                      <w:p w:rsidR="00E51B15" w:rsidRPr="003968CE" w:rsidRDefault="00410506" w:rsidP="00E51B15">
                        <w:r w:rsidRPr="00C13D97">
                          <w:rPr>
                            <w:b/>
                            <w:szCs w:val="22"/>
                          </w:rPr>
                          <w:t>Veerle Haemers</w:t>
                        </w:r>
                        <w:r w:rsidRPr="00C13D97">
                          <w:rPr>
                            <w:szCs w:val="22"/>
                          </w:rPr>
                          <w:t xml:space="preserve">, voorzitter; </w:t>
                        </w:r>
                        <w:r w:rsidRPr="00C13D97">
                          <w:rPr>
                            <w:b/>
                            <w:szCs w:val="22"/>
                          </w:rPr>
                          <w:t>Walter Vansteenkiste</w:t>
                        </w:r>
                        <w:r w:rsidRPr="00C13D97">
                          <w:rPr>
                            <w:szCs w:val="22"/>
                          </w:rPr>
                          <w:t xml:space="preserve">, burgemeester; </w:t>
                        </w:r>
                        <w:r w:rsidRPr="004473C4">
                          <w:rPr>
                            <w:b/>
                            <w:szCs w:val="22"/>
                          </w:rPr>
                          <w:t>Monique Van der Straeten</w:t>
                        </w:r>
                        <w:r w:rsidRPr="004473C4">
                          <w:rPr>
                            <w:szCs w:val="22"/>
                          </w:rPr>
                          <w:t xml:space="preserve">, </w:t>
                        </w:r>
                        <w:r w:rsidRPr="004473C4">
                          <w:rPr>
                            <w:b/>
                            <w:szCs w:val="22"/>
                          </w:rPr>
                          <w:t>Christian Andries</w:t>
                        </w:r>
                        <w:r w:rsidRPr="004473C4">
                          <w:rPr>
                            <w:szCs w:val="22"/>
                          </w:rPr>
                          <w:t xml:space="preserve">, </w:t>
                        </w:r>
                        <w:r w:rsidRPr="004473C4">
                          <w:rPr>
                            <w:b/>
                            <w:szCs w:val="22"/>
                          </w:rPr>
                          <w:t>Roger Mertens</w:t>
                        </w:r>
                        <w:r w:rsidRPr="004473C4">
                          <w:rPr>
                            <w:szCs w:val="22"/>
                          </w:rPr>
                          <w:t xml:space="preserve">, </w:t>
                        </w:r>
                        <w:r w:rsidRPr="004473C4">
                          <w:rPr>
                            <w:b/>
                            <w:szCs w:val="22"/>
                          </w:rPr>
                          <w:t>Raf De Visscher</w:t>
                        </w:r>
                        <w:r w:rsidRPr="004473C4">
                          <w:rPr>
                            <w:szCs w:val="22"/>
                          </w:rPr>
                          <w:t xml:space="preserve">, </w:t>
                        </w:r>
                        <w:r w:rsidRPr="004473C4">
                          <w:rPr>
                            <w:b/>
                            <w:szCs w:val="22"/>
                          </w:rPr>
                          <w:t>Vincent Jonckheere</w:t>
                        </w:r>
                        <w:r w:rsidRPr="004473C4">
                          <w:rPr>
                            <w:szCs w:val="22"/>
                          </w:rPr>
                          <w:t xml:space="preserve">, schepenen; </w:t>
                        </w:r>
                        <w:r w:rsidRPr="00C13D97">
                          <w:rPr>
                            <w:b/>
                            <w:szCs w:val="22"/>
                          </w:rPr>
                          <w:t>Didier Noltincx</w:t>
                        </w:r>
                        <w:r w:rsidRPr="00C13D97">
                          <w:rPr>
                            <w:szCs w:val="22"/>
                          </w:rPr>
                          <w:t xml:space="preserve">, </w:t>
                        </w:r>
                        <w:r w:rsidRPr="00C13D97">
                          <w:rPr>
                            <w:b/>
                            <w:szCs w:val="22"/>
                          </w:rPr>
                          <w:t>Wies Herpol</w:t>
                        </w:r>
                        <w:r w:rsidRPr="00C13D97">
                          <w:rPr>
                            <w:szCs w:val="22"/>
                          </w:rPr>
                          <w:t xml:space="preserve">, </w:t>
                        </w:r>
                        <w:r w:rsidRPr="00C13D97">
                          <w:rPr>
                            <w:b/>
                            <w:szCs w:val="22"/>
                          </w:rPr>
                          <w:t>Monique Froment</w:t>
                        </w:r>
                        <w:r w:rsidRPr="00C13D97">
                          <w:rPr>
                            <w:szCs w:val="22"/>
                          </w:rPr>
                          <w:t xml:space="preserve">, </w:t>
                        </w:r>
                        <w:r w:rsidRPr="00C13D97">
                          <w:rPr>
                            <w:b/>
                            <w:szCs w:val="22"/>
                          </w:rPr>
                          <w:t>Mireille Van Acker</w:t>
                        </w:r>
                        <w:r w:rsidRPr="00C13D97">
                          <w:rPr>
                            <w:szCs w:val="22"/>
                          </w:rPr>
                          <w:t xml:space="preserve">, </w:t>
                        </w:r>
                        <w:r w:rsidRPr="00C13D97">
                          <w:rPr>
                            <w:b/>
                            <w:szCs w:val="22"/>
                          </w:rPr>
                          <w:t>Laura Deneve</w:t>
                        </w:r>
                        <w:r w:rsidRPr="00C13D97">
                          <w:rPr>
                            <w:szCs w:val="22"/>
                          </w:rPr>
                          <w:t xml:space="preserve">, </w:t>
                        </w:r>
                        <w:r w:rsidRPr="00C13D97">
                          <w:rPr>
                            <w:b/>
                            <w:szCs w:val="22"/>
                          </w:rPr>
                          <w:t>Marc Installé</w:t>
                        </w:r>
                        <w:r w:rsidRPr="00C13D97">
                          <w:rPr>
                            <w:szCs w:val="22"/>
                          </w:rPr>
                          <w:t xml:space="preserve">, </w:t>
                        </w:r>
                        <w:r w:rsidRPr="00C13D97">
                          <w:rPr>
                            <w:b/>
                            <w:szCs w:val="22"/>
                          </w:rPr>
                          <w:t>Gil Vandevoorde</w:t>
                        </w:r>
                        <w:r w:rsidRPr="00C13D97">
                          <w:rPr>
                            <w:szCs w:val="22"/>
                          </w:rPr>
                          <w:t xml:space="preserve">, </w:t>
                        </w:r>
                        <w:r w:rsidRPr="00C13D97">
                          <w:rPr>
                            <w:b/>
                            <w:szCs w:val="22"/>
                          </w:rPr>
                          <w:t>Driss Fadoul</w:t>
                        </w:r>
                        <w:r w:rsidRPr="00C13D97">
                          <w:rPr>
                            <w:szCs w:val="22"/>
                          </w:rPr>
                          <w:t xml:space="preserve">, </w:t>
                        </w:r>
                        <w:r w:rsidRPr="00C13D97">
                          <w:rPr>
                            <w:b/>
                            <w:szCs w:val="22"/>
                          </w:rPr>
                          <w:t>Céline Mombeek</w:t>
                        </w:r>
                        <w:r w:rsidRPr="00C13D97">
                          <w:rPr>
                            <w:szCs w:val="22"/>
                          </w:rPr>
                          <w:t xml:space="preserve">, </w:t>
                        </w:r>
                        <w:r w:rsidRPr="00C13D97">
                          <w:rPr>
                            <w:b/>
                            <w:szCs w:val="22"/>
                          </w:rPr>
                          <w:t>Houda Khamal Arbit</w:t>
                        </w:r>
                        <w:r w:rsidRPr="00C13D97">
                          <w:rPr>
                            <w:szCs w:val="22"/>
                          </w:rPr>
                          <w:t xml:space="preserve">, </w:t>
                        </w:r>
                        <w:r w:rsidRPr="00C13D97">
                          <w:rPr>
                            <w:b/>
                            <w:szCs w:val="22"/>
                          </w:rPr>
                          <w:t>Carol Delers</w:t>
                        </w:r>
                        <w:r w:rsidRPr="00C13D97">
                          <w:rPr>
                            <w:szCs w:val="22"/>
                          </w:rPr>
                          <w:t xml:space="preserve">, </w:t>
                        </w:r>
                        <w:r w:rsidRPr="00C13D97">
                          <w:rPr>
                            <w:b/>
                            <w:szCs w:val="22"/>
                          </w:rPr>
                          <w:t>Glenn Vincent</w:t>
                        </w:r>
                        <w:r w:rsidRPr="00C13D97">
                          <w:rPr>
                            <w:szCs w:val="22"/>
                          </w:rPr>
                          <w:t xml:space="preserve">, raadsleden; </w:t>
                        </w:r>
                        <w:r w:rsidRPr="00C13D97">
                          <w:rPr>
                            <w:b/>
                            <w:szCs w:val="22"/>
                          </w:rPr>
                          <w:t>Audrey Monsieur</w:t>
                        </w:r>
                        <w:r w:rsidRPr="00C13D97">
                          <w:rPr>
                            <w:szCs w:val="22"/>
                          </w:rPr>
                          <w:t xml:space="preserve">, algemeen directeur; </w:t>
                        </w:r>
                      </w:p>
                    </w:tc>
                  </w:tr>
                </w:tbl>
                <w:p w:rsidR="00E51B15" w:rsidRPr="00C13D97" w:rsidRDefault="00410506" w:rsidP="00E51B15">
                  <w:pPr>
                    <w:rPr>
                      <w:rFonts w:cs="Tahoma"/>
                      <w:szCs w:val="20"/>
                    </w:rPr>
                  </w:pPr>
                </w:p>
              </w:tc>
            </w:tr>
          </w:tbl>
          <w:p w:rsidR="00E51B15" w:rsidRPr="00C13D97" w:rsidRDefault="00410506">
            <w:pPr>
              <w:pStyle w:val="Normal1"/>
            </w:pPr>
          </w:p>
        </w:tc>
      </w:tr>
      <w:tr w:rsidR="002812B0" w:rsidTr="00E51B15">
        <w:tc>
          <w:tcPr>
            <w:tcW w:w="2166" w:type="dxa"/>
          </w:tcPr>
          <w:p w:rsidR="00E51B15" w:rsidRPr="00C13D97" w:rsidRDefault="00410506">
            <w:pPr>
              <w:pStyle w:val="Normal1"/>
              <w:rPr>
                <w:b/>
                <w:szCs w:val="22"/>
              </w:rPr>
            </w:pPr>
          </w:p>
          <w:p w:rsidR="00E51B15" w:rsidRPr="00C13D97" w:rsidRDefault="00410506">
            <w:pPr>
              <w:pStyle w:val="Normal1"/>
              <w:rPr>
                <w:b/>
                <w:szCs w:val="22"/>
              </w:rPr>
            </w:pPr>
            <w:r w:rsidRPr="00C13D97">
              <w:rPr>
                <w:b/>
                <w:szCs w:val="22"/>
              </w:rPr>
              <w:t>Verontschuldigd :</w:t>
            </w:r>
          </w:p>
        </w:tc>
        <w:tc>
          <w:tcPr>
            <w:tcW w:w="7120" w:type="dxa"/>
          </w:tcPr>
          <w:tbl>
            <w:tblPr>
              <w:tblStyle w:val="Tabelraster"/>
              <w:tblW w:w="5000" w:type="pct"/>
              <w:tblBorders>
                <w:top w:val="nil"/>
                <w:left w:val="nil"/>
                <w:bottom w:val="nil"/>
                <w:right w:val="nil"/>
                <w:insideH w:val="nil"/>
                <w:insideV w:val="nil"/>
              </w:tblBorders>
              <w:tblLayout w:type="fixed"/>
              <w:tblLook w:val="04A0" w:firstRow="1" w:lastRow="0" w:firstColumn="1" w:lastColumn="0" w:noHBand="0" w:noVBand="1"/>
            </w:tblPr>
            <w:tblGrid>
              <w:gridCol w:w="6904"/>
            </w:tblGrid>
            <w:tr w:rsidR="002812B0" w:rsidTr="00E51B15">
              <w:tc>
                <w:tcPr>
                  <w:tcW w:w="6904" w:type="dxa"/>
                  <w:tcMar>
                    <w:left w:w="0" w:type="dxa"/>
                  </w:tcMar>
                </w:tcPr>
                <w:p w:rsidR="00E51B15" w:rsidRPr="00C13D97" w:rsidRDefault="00410506" w:rsidP="00E51B15">
                  <w:pPr>
                    <w:pStyle w:val="Normal1"/>
                    <w:rPr>
                      <w:szCs w:val="22"/>
                    </w:rPr>
                  </w:pPr>
                </w:p>
                <w:p w:rsidR="00E51B15" w:rsidRPr="00C13D97" w:rsidRDefault="00410506" w:rsidP="00E51B15">
                  <w:pPr>
                    <w:pStyle w:val="Normal1"/>
                    <w:rPr>
                      <w:szCs w:val="22"/>
                    </w:rPr>
                  </w:pPr>
                  <w:r w:rsidRPr="00C13D97">
                    <w:rPr>
                      <w:b/>
                      <w:szCs w:val="22"/>
                    </w:rPr>
                    <w:t>Sven Frankard</w:t>
                  </w:r>
                  <w:r w:rsidRPr="00C13D97">
                    <w:rPr>
                      <w:szCs w:val="22"/>
                    </w:rPr>
                    <w:t xml:space="preserve">, </w:t>
                  </w:r>
                  <w:r w:rsidRPr="00C13D97">
                    <w:rPr>
                      <w:b/>
                      <w:szCs w:val="22"/>
                    </w:rPr>
                    <w:t>Erwin Ollivier</w:t>
                  </w:r>
                  <w:r w:rsidRPr="00C13D97">
                    <w:rPr>
                      <w:szCs w:val="22"/>
                    </w:rPr>
                    <w:t xml:space="preserve">, </w:t>
                  </w:r>
                  <w:r w:rsidRPr="00C13D97">
                    <w:rPr>
                      <w:b/>
                      <w:szCs w:val="22"/>
                    </w:rPr>
                    <w:t>Dirk Vandervelden</w:t>
                  </w:r>
                  <w:r w:rsidRPr="00C13D97">
                    <w:rPr>
                      <w:szCs w:val="22"/>
                    </w:rPr>
                    <w:t xml:space="preserve">, </w:t>
                  </w:r>
                  <w:r w:rsidRPr="00C13D97">
                    <w:rPr>
                      <w:b/>
                      <w:szCs w:val="22"/>
                    </w:rPr>
                    <w:t>Arlette De Ridder</w:t>
                  </w:r>
                  <w:r w:rsidRPr="00C13D97">
                    <w:rPr>
                      <w:szCs w:val="22"/>
                    </w:rPr>
                    <w:t xml:space="preserve">, </w:t>
                  </w:r>
                  <w:r w:rsidRPr="00C13D97">
                    <w:rPr>
                      <w:b/>
                      <w:szCs w:val="22"/>
                    </w:rPr>
                    <w:t>Said Kheddoumi</w:t>
                  </w:r>
                  <w:r w:rsidRPr="00C13D97">
                    <w:rPr>
                      <w:szCs w:val="22"/>
                    </w:rPr>
                    <w:t xml:space="preserve">, </w:t>
                  </w:r>
                  <w:r w:rsidRPr="00C13D97">
                    <w:rPr>
                      <w:b/>
                      <w:szCs w:val="22"/>
                    </w:rPr>
                    <w:t>Jan Dauchy</w:t>
                  </w:r>
                  <w:r w:rsidRPr="00C13D97">
                    <w:rPr>
                      <w:szCs w:val="22"/>
                    </w:rPr>
                    <w:t xml:space="preserve">, raadsleden; </w:t>
                  </w:r>
                </w:p>
              </w:tc>
            </w:tr>
          </w:tbl>
          <w:p w:rsidR="00E51B15" w:rsidRPr="00C13D97" w:rsidRDefault="00410506">
            <w:pPr>
              <w:pStyle w:val="Normal1"/>
            </w:pPr>
          </w:p>
        </w:tc>
      </w:tr>
    </w:tbl>
    <w:p w:rsidR="00E51B15" w:rsidRPr="00C13D97" w:rsidRDefault="00410506" w:rsidP="00E51B15">
      <w:pPr>
        <w:rPr>
          <w:rFonts w:cs="Arial"/>
        </w:rPr>
      </w:pPr>
    </w:p>
    <w:p w:rsidR="00E51B15" w:rsidRPr="00C13D97" w:rsidRDefault="00410506" w:rsidP="00E51B15">
      <w:pPr>
        <w:rPr>
          <w:rFonts w:cs="Arial"/>
        </w:rPr>
      </w:pPr>
      <w:r w:rsidRPr="00C13D97">
        <w:rPr>
          <w:rFonts w:cs="Arial"/>
          <w:i/>
        </w:rPr>
        <w:t xml:space="preserve">Vanaf punt 5 is raadslid </w:t>
      </w:r>
      <w:r w:rsidRPr="00C13D97">
        <w:rPr>
          <w:rFonts w:cs="Arial"/>
          <w:b/>
          <w:i/>
        </w:rPr>
        <w:t>Driss Fadoul</w:t>
      </w:r>
      <w:r w:rsidRPr="00C13D97">
        <w:rPr>
          <w:rFonts w:cs="Arial"/>
          <w:i/>
        </w:rPr>
        <w:t xml:space="preserve"> aanwezig.</w:t>
      </w:r>
    </w:p>
    <w:p w:rsidR="00E51B15" w:rsidRPr="00C13D97" w:rsidRDefault="00410506" w:rsidP="00E51B15">
      <w:pPr>
        <w:rPr>
          <w:rFonts w:cs="Arial"/>
        </w:rPr>
      </w:pPr>
      <w:r w:rsidRPr="00C13D97">
        <w:rPr>
          <w:rFonts w:cs="Arial"/>
          <w:i/>
        </w:rPr>
        <w:t xml:space="preserve">Vanaf punt 6 verlaat raadslid </w:t>
      </w:r>
      <w:r w:rsidRPr="00C13D97">
        <w:rPr>
          <w:rFonts w:cs="Arial"/>
          <w:b/>
          <w:i/>
        </w:rPr>
        <w:t>Gil Vandevoorde</w:t>
      </w:r>
      <w:r w:rsidRPr="00C13D97">
        <w:rPr>
          <w:rFonts w:cs="Arial"/>
          <w:i/>
        </w:rPr>
        <w:t xml:space="preserve"> de zitting.</w:t>
      </w:r>
    </w:p>
    <w:p w:rsidR="00E51B15" w:rsidRPr="00C13D97" w:rsidRDefault="00410506" w:rsidP="00E51B15">
      <w:pPr>
        <w:rPr>
          <w:rFonts w:cs="Arial"/>
          <w:noProof/>
        </w:rPr>
      </w:pPr>
    </w:p>
    <w:p w:rsidR="00741247" w:rsidRPr="00F85C24" w:rsidRDefault="00410506" w:rsidP="003A2F52">
      <w:pPr>
        <w:pBdr>
          <w:bottom w:val="single" w:sz="4" w:space="1" w:color="auto"/>
        </w:pBdr>
        <w:jc w:val="both"/>
        <w:rPr>
          <w:rFonts w:cs="Tahoma"/>
          <w:szCs w:val="20"/>
        </w:rPr>
      </w:pPr>
    </w:p>
    <w:p w:rsidR="00741247" w:rsidRPr="00F85C24" w:rsidRDefault="00410506" w:rsidP="003A2F52">
      <w:pPr>
        <w:jc w:val="both"/>
        <w:rPr>
          <w:rFonts w:cs="Tahoma"/>
          <w:szCs w:val="20"/>
        </w:rPr>
      </w:pPr>
    </w:p>
    <w:p w:rsidR="00522D77" w:rsidRDefault="00F63323" w:rsidP="009E1371">
      <w:pPr>
        <w:spacing w:line="280" w:lineRule="exact"/>
        <w:jc w:val="both"/>
        <w:rPr>
          <w:rFonts w:cs="Tahoma"/>
          <w:szCs w:val="20"/>
        </w:rPr>
      </w:pPr>
      <w:r>
        <w:rPr>
          <w:rFonts w:cs="Tahoma"/>
          <w:szCs w:val="20"/>
        </w:rPr>
        <w:t>Overeenkomstig artikel 1 BVR bekendmaking DLB.</w:t>
      </w:r>
    </w:p>
    <w:p w:rsidR="00522D77" w:rsidRDefault="00410506" w:rsidP="009E1371">
      <w:pPr>
        <w:spacing w:line="280" w:lineRule="exact"/>
        <w:jc w:val="both"/>
        <w:rPr>
          <w:rFonts w:cs="Tahoma"/>
          <w:szCs w:val="20"/>
        </w:rPr>
      </w:pPr>
    </w:p>
    <w:p w:rsidR="007C7852" w:rsidRPr="000C6834" w:rsidRDefault="00F63323" w:rsidP="009E1371">
      <w:pPr>
        <w:spacing w:line="280" w:lineRule="exact"/>
        <w:jc w:val="both"/>
        <w:rPr>
          <w:rFonts w:cs="Tahoma"/>
          <w:szCs w:val="20"/>
        </w:rPr>
      </w:pPr>
      <w:r w:rsidRPr="000C6834">
        <w:rPr>
          <w:rFonts w:cs="Tahoma"/>
          <w:szCs w:val="20"/>
        </w:rPr>
        <w:t xml:space="preserve">De gemeenteraadszitting wordt door de voorzitter om </w:t>
      </w:r>
      <w:r>
        <w:rPr>
          <w:rFonts w:cs="Tahoma"/>
          <w:szCs w:val="20"/>
        </w:rPr>
        <w:t>20u00</w:t>
      </w:r>
      <w:r w:rsidRPr="000C6834">
        <w:rPr>
          <w:rFonts w:cs="Tahoma"/>
          <w:szCs w:val="20"/>
        </w:rPr>
        <w:t xml:space="preserve"> voor geopend verklaard.</w:t>
      </w:r>
    </w:p>
    <w:p w:rsidR="007C7852" w:rsidRDefault="00410506" w:rsidP="003A2F52">
      <w:pPr>
        <w:spacing w:line="280" w:lineRule="exact"/>
        <w:jc w:val="both"/>
        <w:rPr>
          <w:rFonts w:cs="Tahoma"/>
          <w:szCs w:val="20"/>
        </w:rPr>
      </w:pPr>
    </w:p>
    <w:p w:rsidR="005A1A12" w:rsidRPr="00B0220E" w:rsidRDefault="00410506" w:rsidP="005A1A12">
      <w:pPr>
        <w:ind w:left="-284"/>
        <w:rPr>
          <w:b/>
        </w:rPr>
      </w:pPr>
      <w:r w:rsidRPr="00B0220E">
        <w:rPr>
          <w:b/>
        </w:rPr>
        <w:t>1.</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Notulen van de gemeenteraad van 19/05/2022</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Secretariaat</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Goedgekeurd met 15 stemmen voor bij 1 stem tegen (</w:t>
            </w:r>
            <w:r w:rsidRPr="00CE3C8A">
              <w:t>Marc Installé</w:t>
            </w:r>
            <w:r w:rsidRPr="00CE3C8A">
              <w:rPr>
                <w:noProof/>
              </w:rPr>
              <w:t>)</w:t>
            </w:r>
            <w:r w:rsidRPr="00CE3C8A">
              <w:t xml:space="preserve"> bij 2 onthoudingen (Didier Noltincx en Houda Khamal Arbit</w:t>
            </w:r>
            <w:r w:rsidRPr="00CE3C8A">
              <w:rPr>
                <w:noProof/>
              </w:rPr>
              <w:t>)</w:t>
            </w:r>
          </w:p>
        </w:tc>
      </w:tr>
    </w:tbl>
    <w:p w:rsidR="005A1A12" w:rsidRPr="00B0220E" w:rsidRDefault="00410506" w:rsidP="005A1A12"/>
    <w:p w:rsidR="00244626" w:rsidRDefault="00410506">
      <w:pPr>
        <w:pStyle w:val="SubTitel"/>
        <w:jc w:val="both"/>
        <w:rPr>
          <w:u w:val="single"/>
        </w:rPr>
      </w:pPr>
      <w:r>
        <w:rPr>
          <w:u w:val="single"/>
        </w:rPr>
        <w:t>Feiten en context</w:t>
      </w:r>
    </w:p>
    <w:p w:rsidR="00244626" w:rsidRDefault="00410506">
      <w:pPr>
        <w:jc w:val="both"/>
      </w:pPr>
      <w:r>
        <w:t>/</w:t>
      </w:r>
    </w:p>
    <w:p w:rsidR="00244626" w:rsidRDefault="00244626">
      <w:pPr>
        <w:jc w:val="both"/>
      </w:pPr>
    </w:p>
    <w:p w:rsidR="00244626" w:rsidRDefault="00410506">
      <w:pPr>
        <w:pStyle w:val="SubTitel"/>
        <w:jc w:val="both"/>
      </w:pPr>
      <w:r>
        <w:rPr>
          <w:u w:val="single"/>
        </w:rPr>
        <w:t>Juridische gronden</w:t>
      </w:r>
    </w:p>
    <w:p w:rsidR="00244626" w:rsidRDefault="00410506">
      <w:pPr>
        <w:numPr>
          <w:ilvl w:val="0"/>
          <w:numId w:val="6"/>
        </w:numPr>
        <w:jc w:val="both"/>
      </w:pPr>
      <w:r>
        <w:t>Art. 32, 277 en 278 decreet lokaal bestuur</w:t>
      </w:r>
    </w:p>
    <w:p w:rsidR="00244626" w:rsidRDefault="00244626">
      <w:pPr>
        <w:jc w:val="both"/>
      </w:pPr>
    </w:p>
    <w:p w:rsidR="00244626" w:rsidRDefault="00410506">
      <w:pPr>
        <w:pStyle w:val="SubTitel"/>
        <w:jc w:val="both"/>
      </w:pPr>
      <w:r>
        <w:rPr>
          <w:u w:val="single"/>
        </w:rPr>
        <w:t>Advies</w:t>
      </w:r>
    </w:p>
    <w:p w:rsidR="00244626" w:rsidRDefault="00410506">
      <w:pPr>
        <w:pStyle w:val="SubTitel"/>
        <w:jc w:val="both"/>
        <w:rPr>
          <w:b w:val="0"/>
        </w:rPr>
      </w:pPr>
      <w:r>
        <w:rPr>
          <w:b w:val="0"/>
        </w:rPr>
        <w:t>/</w:t>
      </w:r>
    </w:p>
    <w:p w:rsidR="00244626" w:rsidRDefault="00244626">
      <w:pPr>
        <w:jc w:val="both"/>
      </w:pPr>
    </w:p>
    <w:p w:rsidR="00244626" w:rsidRDefault="00410506">
      <w:pPr>
        <w:pStyle w:val="SubTitel"/>
        <w:jc w:val="both"/>
      </w:pPr>
      <w:r>
        <w:rPr>
          <w:u w:val="single"/>
        </w:rPr>
        <w:t>Motivatie</w:t>
      </w:r>
    </w:p>
    <w:p w:rsidR="00244626" w:rsidRDefault="00410506">
      <w:pPr>
        <w:jc w:val="both"/>
      </w:pPr>
      <w:r>
        <w:t>/</w:t>
      </w:r>
    </w:p>
    <w:p w:rsidR="00A01D70" w:rsidRPr="00B0220E" w:rsidRDefault="00410506" w:rsidP="00A01D70">
      <w:pPr>
        <w:rPr>
          <w:rFonts w:cs="Tahoma"/>
        </w:rPr>
      </w:pPr>
    </w:p>
    <w:p w:rsidR="00244626" w:rsidRDefault="00410506">
      <w:pPr>
        <w:pStyle w:val="SubTitel"/>
      </w:pPr>
      <w:r>
        <w:rPr>
          <w:u w:val="single"/>
        </w:rPr>
        <w:t>Financiële gevolgen</w:t>
      </w:r>
    </w:p>
    <w:p w:rsidR="00244626" w:rsidRDefault="00410506">
      <w:pPr>
        <w:jc w:val="both"/>
      </w:pPr>
      <w:r>
        <w:t>/</w:t>
      </w:r>
    </w:p>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Besluit</w:t>
      </w:r>
    </w:p>
    <w:p w:rsidR="00A702EA" w:rsidRPr="00B0220E" w:rsidRDefault="00410506" w:rsidP="00A702EA">
      <w:pPr>
        <w:jc w:val="both"/>
        <w:rPr>
          <w:rFonts w:cs="Tahoma"/>
          <w:b/>
          <w:u w:val="single"/>
        </w:rPr>
      </w:pPr>
    </w:p>
    <w:p w:rsidR="00244626" w:rsidRDefault="00410506">
      <w:pPr>
        <w:pStyle w:val="SubTitel"/>
        <w:jc w:val="both"/>
        <w:rPr>
          <w:b w:val="0"/>
        </w:rPr>
      </w:pPr>
      <w:r>
        <w:rPr>
          <w:b w:val="0"/>
        </w:rPr>
        <w:lastRenderedPageBreak/>
        <w:t xml:space="preserve">Op de zitting wordt een amendement voorgesteld door raadslid Installé nl.: punt 4 "Wijziging aanvullend verkeersreglement: Verkeerswijziging Ambiorixlaan" wijzigen en toevoegen dat "noodverkeer" toegelaten is in de straat. </w:t>
      </w:r>
    </w:p>
    <w:p w:rsidR="00244626" w:rsidRDefault="00410506">
      <w:pPr>
        <w:pStyle w:val="SubTitel"/>
        <w:jc w:val="both"/>
        <w:rPr>
          <w:b w:val="0"/>
        </w:rPr>
      </w:pPr>
      <w:r>
        <w:rPr>
          <w:b w:val="0"/>
        </w:rPr>
        <w:t xml:space="preserve">De voorzitter geeft aan dat dit </w:t>
      </w:r>
      <w:r>
        <w:rPr>
          <w:b w:val="0"/>
        </w:rPr>
        <w:t xml:space="preserve">geen amendement op de notulen is maar een wijziging van een gestemd punt waardoor dit niet kan aanvaard worden als amendement.  </w:t>
      </w:r>
    </w:p>
    <w:p w:rsidR="00244626" w:rsidRDefault="00244626">
      <w:pPr>
        <w:pStyle w:val="SubTitel"/>
        <w:jc w:val="both"/>
      </w:pPr>
    </w:p>
    <w:p w:rsidR="00244626" w:rsidRDefault="00410506">
      <w:pPr>
        <w:pStyle w:val="SubTitel"/>
        <w:jc w:val="both"/>
      </w:pPr>
      <w:r>
        <w:t>Enig artikel</w:t>
      </w:r>
    </w:p>
    <w:p w:rsidR="00244626" w:rsidRDefault="00410506">
      <w:pPr>
        <w:jc w:val="both"/>
      </w:pPr>
      <w:r>
        <w:t>De gemeenteraad keurt de notulen van de gemeenteraadszitting van 19/05/2022 goed.</w:t>
      </w:r>
    </w:p>
    <w:p w:rsidR="001D2E80" w:rsidRPr="00B0220E" w:rsidRDefault="00410506" w:rsidP="001D2E80">
      <w:pPr>
        <w:rPr>
          <w:rFonts w:cs="Tahoma"/>
        </w:rPr>
      </w:pPr>
    </w:p>
    <w:p w:rsidR="005A1A12" w:rsidRPr="00B0220E" w:rsidRDefault="00410506" w:rsidP="005A1A12">
      <w:pPr>
        <w:ind w:left="-284"/>
        <w:rPr>
          <w:b/>
        </w:rPr>
      </w:pPr>
      <w:r w:rsidRPr="00B0220E">
        <w:rPr>
          <w:b/>
        </w:rPr>
        <w:t>2.</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Jaarrekening 2021</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Financiën</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Goedgekeurd met 17 stemmen voor bij 1 stem tegen (Marc Installé</w:t>
            </w:r>
            <w:r w:rsidRPr="00CE3C8A">
              <w:rPr>
                <w:noProof/>
              </w:rPr>
              <w:t>)</w:t>
            </w:r>
          </w:p>
        </w:tc>
      </w:tr>
    </w:tbl>
    <w:p w:rsidR="005A1A12" w:rsidRPr="00B0220E" w:rsidRDefault="00410506" w:rsidP="005A1A12"/>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u w:val="single"/>
          <w:lang w:val="nl-BE" w:eastAsia="nl-BE" w:bidi="nl-BE"/>
        </w:rPr>
      </w:pPr>
      <w:r>
        <w:rPr>
          <w:u w:val="single"/>
          <w:lang w:val="nl-BE" w:eastAsia="nl-BE" w:bidi="nl-BE"/>
        </w:rPr>
        <w:t>Feiten en context</w:t>
      </w:r>
    </w:p>
    <w:p w:rsidR="00244626" w:rsidRDefault="00410506">
      <w:pPr>
        <w:tabs>
          <w:tab w:val="left" w:pos="9072"/>
          <w:tab w:val="left" w:pos="10206"/>
        </w:tabs>
        <w:rPr>
          <w:lang w:val="nl-BE" w:eastAsia="nl-BE" w:bidi="nl-BE"/>
        </w:rPr>
      </w:pPr>
      <w:r>
        <w:rPr>
          <w:lang w:val="nl-BE" w:eastAsia="nl-BE" w:bidi="nl-BE"/>
        </w:rPr>
        <w:t>Jaarlijks stelt de gemeenteraad voor 30/06 van het boekjaar de jaarrekening van het voorgaande jaar vast.</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u w:val="single"/>
          <w:lang w:val="nl-BE" w:eastAsia="nl-BE" w:bidi="nl-BE"/>
        </w:rPr>
        <w:t>Juridische gronden</w:t>
      </w:r>
    </w:p>
    <w:p w:rsidR="00244626" w:rsidRDefault="00410506">
      <w:pPr>
        <w:tabs>
          <w:tab w:val="left" w:pos="9072"/>
          <w:tab w:val="left" w:pos="10206"/>
        </w:tabs>
        <w:rPr>
          <w:lang w:val="nl-BE" w:eastAsia="nl-BE" w:bidi="nl-BE"/>
        </w:rPr>
      </w:pPr>
      <w:r>
        <w:rPr>
          <w:lang w:val="nl-BE" w:eastAsia="nl-BE" w:bidi="nl-BE"/>
        </w:rPr>
        <w:t xml:space="preserve">• Decreet Lokaal Bestuur </w:t>
      </w:r>
    </w:p>
    <w:p w:rsidR="00244626" w:rsidRDefault="00410506">
      <w:pPr>
        <w:tabs>
          <w:tab w:val="left" w:pos="9072"/>
          <w:tab w:val="left" w:pos="10206"/>
        </w:tabs>
        <w:rPr>
          <w:lang w:val="nl-BE" w:eastAsia="nl-BE" w:bidi="nl-BE"/>
        </w:rPr>
      </w:pPr>
      <w:r>
        <w:rPr>
          <w:lang w:val="nl-BE" w:eastAsia="nl-BE" w:bidi="nl-BE"/>
        </w:rPr>
        <w:t xml:space="preserve">• Besluit van de Vlaamse Regering over de beleids- en beheerscylcus van de gemeenten, de provincies en de openbare centra voor maatschappelijk welzijn (25/06/2010) </w:t>
      </w:r>
    </w:p>
    <w:p w:rsidR="00244626" w:rsidRDefault="00410506">
      <w:pPr>
        <w:tabs>
          <w:tab w:val="left" w:pos="9072"/>
          <w:tab w:val="left" w:pos="10206"/>
        </w:tabs>
        <w:rPr>
          <w:lang w:val="nl-BE" w:eastAsia="nl-BE" w:bidi="nl-BE"/>
        </w:rPr>
      </w:pPr>
      <w:r>
        <w:rPr>
          <w:lang w:val="nl-BE" w:eastAsia="nl-BE" w:bidi="nl-BE"/>
        </w:rPr>
        <w:t>• Ministerieel besluit tot vaststelling van de modellen en de nad</w:t>
      </w:r>
      <w:r>
        <w:rPr>
          <w:lang w:val="nl-BE" w:eastAsia="nl-BE" w:bidi="nl-BE"/>
        </w:rPr>
        <w:t xml:space="preserve">ere voorschriften van de beleidsrapporten en de toelichting ervan, en van de rekeningstelsels van de gemeenten, de provincies en de openbare centra voor maatschappelijk welzijn (01/10/2010) </w:t>
      </w:r>
    </w:p>
    <w:p w:rsidR="00244626" w:rsidRDefault="00410506">
      <w:pPr>
        <w:tabs>
          <w:tab w:val="left" w:pos="9072"/>
          <w:tab w:val="left" w:pos="10206"/>
        </w:tabs>
        <w:rPr>
          <w:lang w:val="nl-BE" w:eastAsia="nl-BE" w:bidi="nl-BE"/>
        </w:rPr>
      </w:pPr>
      <w:r>
        <w:rPr>
          <w:lang w:val="nl-BE" w:eastAsia="nl-BE" w:bidi="nl-BE"/>
        </w:rPr>
        <w:t xml:space="preserve">• Meerjarenplan 2020-2025 (GR 19/12/2019) </w:t>
      </w:r>
    </w:p>
    <w:p w:rsidR="00244626" w:rsidRDefault="00410506">
      <w:pPr>
        <w:tabs>
          <w:tab w:val="left" w:pos="9072"/>
          <w:tab w:val="left" w:pos="10206"/>
        </w:tabs>
        <w:rPr>
          <w:lang w:val="nl-BE" w:eastAsia="nl-BE" w:bidi="nl-BE"/>
        </w:rPr>
      </w:pPr>
      <w:r>
        <w:rPr>
          <w:lang w:val="nl-BE" w:eastAsia="nl-BE" w:bidi="nl-BE"/>
        </w:rPr>
        <w:t xml:space="preserve">• Aanpassing meerjarenplan 2020-2025 (GR 22/10/2020) </w:t>
      </w:r>
    </w:p>
    <w:p w:rsidR="00244626" w:rsidRDefault="00410506">
      <w:pPr>
        <w:tabs>
          <w:tab w:val="left" w:pos="9072"/>
          <w:tab w:val="left" w:pos="10206"/>
        </w:tabs>
        <w:rPr>
          <w:lang w:val="nl-BE" w:eastAsia="nl-BE" w:bidi="nl-BE"/>
        </w:rPr>
      </w:pPr>
      <w:r>
        <w:rPr>
          <w:lang w:val="nl-BE" w:eastAsia="nl-BE" w:bidi="nl-BE"/>
        </w:rPr>
        <w:t xml:space="preserve">• Aanpassing 2 meerjarenplan 2020-2025 (GR 17/12/2020) </w:t>
      </w:r>
    </w:p>
    <w:p w:rsidR="00244626" w:rsidRDefault="00410506">
      <w:pPr>
        <w:tabs>
          <w:tab w:val="left" w:pos="9072"/>
          <w:tab w:val="left" w:pos="10206"/>
        </w:tabs>
        <w:rPr>
          <w:lang w:val="nl-BE" w:eastAsia="nl-BE" w:bidi="nl-BE"/>
        </w:rPr>
      </w:pPr>
      <w:r>
        <w:rPr>
          <w:lang w:val="nl-BE" w:eastAsia="nl-BE" w:bidi="nl-BE"/>
        </w:rPr>
        <w:t>• Aanpassing 3 meerjarenplan 2020-2025 (GR 09/09/2021)</w:t>
      </w:r>
    </w:p>
    <w:p w:rsidR="00244626" w:rsidRDefault="00410506">
      <w:pPr>
        <w:tabs>
          <w:tab w:val="left" w:pos="9072"/>
          <w:tab w:val="left" w:pos="10206"/>
        </w:tabs>
        <w:rPr>
          <w:lang w:val="nl-BE" w:eastAsia="nl-BE" w:bidi="nl-BE"/>
        </w:rPr>
      </w:pPr>
      <w:r>
        <w:rPr>
          <w:lang w:val="nl-BE" w:eastAsia="nl-BE" w:bidi="nl-BE"/>
        </w:rPr>
        <w:t>• Aanpassing 4 meerjarenplan 2020-2025 (GR 16/12/2021)</w:t>
      </w:r>
    </w:p>
    <w:p w:rsidR="00244626" w:rsidRDefault="00244626">
      <w:pPr>
        <w:tabs>
          <w:tab w:val="left" w:pos="9072"/>
          <w:tab w:val="left" w:pos="10206"/>
        </w:tabs>
        <w:rPr>
          <w:lang w:val="nl-BE" w:eastAsia="nl-BE" w:bidi="nl-BE"/>
        </w:rPr>
      </w:pP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u w:val="single"/>
          <w:lang w:val="nl-BE" w:eastAsia="nl-BE" w:bidi="nl-BE"/>
        </w:rPr>
        <w:t>Advies</w:t>
      </w:r>
    </w:p>
    <w:p w:rsidR="00244626" w:rsidRDefault="00410506">
      <w:pPr>
        <w:tabs>
          <w:tab w:val="left" w:pos="9072"/>
          <w:tab w:val="left" w:pos="10206"/>
        </w:tabs>
        <w:rPr>
          <w:lang w:val="nl-BE" w:eastAsia="nl-BE" w:bidi="nl-BE"/>
        </w:rPr>
      </w:pPr>
      <w:r>
        <w:rPr>
          <w:lang w:val="nl-BE" w:eastAsia="nl-BE" w:bidi="nl-BE"/>
        </w:rPr>
        <w:t xml:space="preserve">• Positief advies door het </w:t>
      </w:r>
      <w:r>
        <w:rPr>
          <w:lang w:val="nl-BE" w:eastAsia="nl-BE" w:bidi="nl-BE"/>
        </w:rPr>
        <w:t>MAT op 23/05/2022</w:t>
      </w:r>
    </w:p>
    <w:p w:rsidR="00244626" w:rsidRDefault="00410506">
      <w:pPr>
        <w:tabs>
          <w:tab w:val="left" w:pos="9072"/>
          <w:tab w:val="left" w:pos="10206"/>
        </w:tabs>
        <w:rPr>
          <w:lang w:val="nl-BE" w:eastAsia="nl-BE" w:bidi="nl-BE"/>
        </w:rPr>
      </w:pPr>
      <w:r>
        <w:rPr>
          <w:lang w:val="nl-BE" w:eastAsia="nl-BE" w:bidi="nl-BE"/>
        </w:rPr>
        <w:t xml:space="preserve">• Positief advies commissie financiën/meerjarenplanning 13/06/2022 </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u w:val="single"/>
          <w:lang w:val="nl-BE" w:eastAsia="nl-BE" w:bidi="nl-BE"/>
        </w:rPr>
        <w:t>Motivatie</w:t>
      </w:r>
    </w:p>
    <w:p w:rsidR="00244626" w:rsidRDefault="00410506">
      <w:pPr>
        <w:tabs>
          <w:tab w:val="left" w:pos="708"/>
          <w:tab w:val="left" w:pos="2125"/>
          <w:tab w:val="left" w:pos="2834"/>
          <w:tab w:val="left" w:pos="4251"/>
          <w:tab w:val="left" w:pos="4960"/>
          <w:tab w:val="left" w:pos="6377"/>
          <w:tab w:val="left" w:pos="7086"/>
          <w:tab w:val="left" w:pos="8503"/>
          <w:tab w:val="left" w:pos="10629"/>
          <w:tab w:val="left" w:pos="11338"/>
        </w:tabs>
        <w:jc w:val="both"/>
        <w:rPr>
          <w:lang w:val="nl-BE" w:eastAsia="nl-BE" w:bidi="nl-BE"/>
        </w:rPr>
      </w:pPr>
      <w:r>
        <w:rPr>
          <w:lang w:val="nl-BE" w:eastAsia="nl-BE" w:bidi="nl-BE"/>
        </w:rPr>
        <w:t>/</w:t>
      </w:r>
    </w:p>
    <w:p w:rsidR="00A01D70" w:rsidRPr="00B0220E" w:rsidRDefault="00410506" w:rsidP="00A01D70">
      <w:pPr>
        <w:rPr>
          <w:rFonts w:cs="Tahoma"/>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Financiële gevolgen</w:t>
      </w:r>
    </w:p>
    <w:p w:rsidR="00244626" w:rsidRDefault="00410506">
      <w:pPr>
        <w:rPr>
          <w:lang w:val="nl-BE" w:eastAsia="nl-BE" w:bidi="nl-BE"/>
        </w:rPr>
      </w:pPr>
      <w:r>
        <w:rPr>
          <w:lang w:val="nl-BE" w:eastAsia="nl-BE" w:bidi="nl-BE"/>
        </w:rPr>
        <w:t xml:space="preserve">Beschikbaar budgettair resultaat 2021: 14.052.801€ </w:t>
      </w:r>
    </w:p>
    <w:p w:rsidR="00244626" w:rsidRDefault="00410506">
      <w:pPr>
        <w:rPr>
          <w:lang w:val="nl-BE" w:eastAsia="nl-BE" w:bidi="nl-BE"/>
        </w:rPr>
      </w:pPr>
      <w:r>
        <w:rPr>
          <w:lang w:val="nl-BE" w:eastAsia="nl-BE" w:bidi="nl-BE"/>
        </w:rPr>
        <w:t xml:space="preserve">Autofinancieringsmarge 2021: 2.252.103€ </w:t>
      </w:r>
    </w:p>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Besluit</w:t>
      </w:r>
    </w:p>
    <w:p w:rsidR="00A702EA" w:rsidRPr="00B0220E" w:rsidRDefault="00410506" w:rsidP="00A702EA">
      <w:pPr>
        <w:jc w:val="both"/>
        <w:rPr>
          <w:rFonts w:cs="Tahoma"/>
          <w:b/>
          <w:u w:val="singl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val="0"/>
        </w:rPr>
      </w:pPr>
      <w:r>
        <w:rPr>
          <w:b w:val="0"/>
        </w:rPr>
        <w:t>Op de zitting wordt een amendement voorgesteld door raadslid Installé nl.: toevoegen dat de commissie financiën de noodzakelijke informatie niet tijdig ontvangen heeft ".</w:t>
      </w: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val="0"/>
        </w:rPr>
      </w:pPr>
      <w:r>
        <w:rPr>
          <w:b w:val="0"/>
        </w:rPr>
        <w:t>De voorzitter geeft aan dat dit geen amendement is op het agendapunt maar een opmerki</w:t>
      </w:r>
      <w:r>
        <w:rPr>
          <w:b w:val="0"/>
        </w:rPr>
        <w:t>ng op het verloop en de werking van de commissie financiën. Dit moet gemeld worden tijdens de vergadering van de commissie.</w:t>
      </w:r>
    </w:p>
    <w:p w:rsidR="00244626" w:rsidRDefault="0024462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val="0"/>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Artikel 1</w:t>
      </w:r>
    </w:p>
    <w:p w:rsidR="00244626" w:rsidRDefault="00410506">
      <w:r>
        <w:t>De gemeenteraad stelt de jaarrekening 2021 vast voor wat betreft haar deel.</w:t>
      </w:r>
    </w:p>
    <w:p w:rsidR="00244626" w:rsidRDefault="00244626"/>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Artikel 2</w:t>
      </w:r>
    </w:p>
    <w:p w:rsidR="00244626" w:rsidRDefault="00410506">
      <w:r>
        <w:t>De gemeenteraad keurt de jaarreken</w:t>
      </w:r>
      <w:r>
        <w:t>ing 2021 goed, voor wat betreft het deel van het OCMW, nadat dit door de OCMW raad werd vastgesteld.</w:t>
      </w:r>
    </w:p>
    <w:p w:rsidR="00244626" w:rsidRDefault="00244626">
      <w:pPr>
        <w:tabs>
          <w:tab w:val="left" w:pos="9072"/>
          <w:tab w:val="left" w:pos="10206"/>
        </w:tabs>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Artikel 3</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De gemeenteraad stelt de volledige jaarrekening 2021 vast.</w:t>
      </w:r>
    </w:p>
    <w:p w:rsidR="001D2E80" w:rsidRPr="00B0220E" w:rsidRDefault="00410506" w:rsidP="001D2E80">
      <w:pPr>
        <w:rPr>
          <w:rFonts w:cs="Tahoma"/>
        </w:rPr>
      </w:pPr>
    </w:p>
    <w:p w:rsidR="005A1A12" w:rsidRPr="00B0220E" w:rsidRDefault="00410506" w:rsidP="005A1A12">
      <w:pPr>
        <w:ind w:left="-284"/>
        <w:rPr>
          <w:b/>
        </w:rPr>
      </w:pPr>
      <w:r w:rsidRPr="00B0220E">
        <w:rPr>
          <w:b/>
        </w:rPr>
        <w:t>3.</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Jaarverslag 2021 - Ter kennisname</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Communicatie</w:t>
            </w:r>
          </w:p>
        </w:tc>
      </w:tr>
    </w:tbl>
    <w:p w:rsidR="005A1A12" w:rsidRPr="00B0220E" w:rsidRDefault="00410506" w:rsidP="005A1A12"/>
    <w:p w:rsidR="00244626" w:rsidRDefault="00410506">
      <w:pPr>
        <w:tabs>
          <w:tab w:val="left" w:pos="708"/>
          <w:tab w:val="left" w:pos="2125"/>
          <w:tab w:val="left" w:pos="2834"/>
          <w:tab w:val="left" w:pos="4251"/>
          <w:tab w:val="left" w:pos="4960"/>
          <w:tab w:val="left" w:pos="6377"/>
          <w:tab w:val="left" w:pos="7086"/>
          <w:tab w:val="left" w:pos="8503"/>
          <w:tab w:val="left" w:pos="10629"/>
          <w:tab w:val="left" w:pos="11338"/>
        </w:tabs>
        <w:rPr>
          <w:b/>
          <w:bCs/>
          <w:u w:val="single"/>
          <w:lang w:val="nl-BE" w:eastAsia="nl-BE" w:bidi="nl-BE"/>
        </w:rPr>
      </w:pPr>
      <w:r>
        <w:rPr>
          <w:b/>
          <w:bCs/>
          <w:u w:val="single"/>
          <w:lang w:val="nl-BE" w:eastAsia="nl-BE" w:bidi="nl-BE"/>
        </w:rPr>
        <w:t>Feiten en context</w:t>
      </w:r>
    </w:p>
    <w:p w:rsidR="00244626" w:rsidRDefault="00410506">
      <w:pPr>
        <w:tabs>
          <w:tab w:val="left" w:pos="708"/>
          <w:tab w:val="left" w:pos="2125"/>
          <w:tab w:val="left" w:pos="2834"/>
          <w:tab w:val="left" w:pos="4251"/>
          <w:tab w:val="left" w:pos="4960"/>
          <w:tab w:val="left" w:pos="6377"/>
          <w:tab w:val="left" w:pos="7086"/>
          <w:tab w:val="left" w:pos="8503"/>
          <w:tab w:val="left" w:pos="10629"/>
          <w:tab w:val="left" w:pos="11338"/>
        </w:tabs>
        <w:rPr>
          <w:lang w:val="nl-BE" w:eastAsia="nl-BE" w:bidi="nl-BE"/>
        </w:rPr>
      </w:pPr>
      <w:r>
        <w:rPr>
          <w:lang w:val="nl-BE" w:eastAsia="nl-BE" w:bidi="nl-BE"/>
        </w:rPr>
        <w:t>Aanvullend op de jaarrekening 2021 werd vanuit het Managementteam en de diensten een jaarverslag met de belangrijkste feiten en cijfers van het boekjaar 2021 opgemaakt.</w:t>
      </w:r>
    </w:p>
    <w:p w:rsidR="00244626" w:rsidRDefault="00244626">
      <w:pPr>
        <w:tabs>
          <w:tab w:val="left" w:pos="708"/>
          <w:tab w:val="left" w:pos="2125"/>
          <w:tab w:val="left" w:pos="2834"/>
          <w:tab w:val="left" w:pos="4251"/>
          <w:tab w:val="left" w:pos="4960"/>
          <w:tab w:val="left" w:pos="6377"/>
          <w:tab w:val="left" w:pos="7086"/>
          <w:tab w:val="left" w:pos="8503"/>
          <w:tab w:val="left" w:pos="10629"/>
          <w:tab w:val="left" w:pos="11338"/>
        </w:tabs>
        <w:rPr>
          <w:b/>
          <w:bCs/>
          <w:u w:val="single"/>
          <w:lang w:val="nl-BE" w:eastAsia="nl-BE" w:bidi="nl-BE"/>
        </w:rPr>
      </w:pPr>
    </w:p>
    <w:p w:rsidR="00244626" w:rsidRDefault="00410506">
      <w:pPr>
        <w:tabs>
          <w:tab w:val="left" w:pos="708"/>
          <w:tab w:val="left" w:pos="2125"/>
          <w:tab w:val="left" w:pos="2834"/>
          <w:tab w:val="left" w:pos="4251"/>
          <w:tab w:val="left" w:pos="4960"/>
          <w:tab w:val="left" w:pos="6377"/>
          <w:tab w:val="left" w:pos="7086"/>
          <w:tab w:val="left" w:pos="8503"/>
          <w:tab w:val="left" w:pos="10629"/>
          <w:tab w:val="left" w:pos="11338"/>
        </w:tabs>
        <w:rPr>
          <w:b/>
          <w:bCs/>
          <w:u w:val="single"/>
          <w:lang w:val="nl-BE" w:eastAsia="nl-BE" w:bidi="nl-BE"/>
        </w:rPr>
      </w:pPr>
      <w:r>
        <w:rPr>
          <w:b/>
          <w:bCs/>
          <w:u w:val="single"/>
          <w:lang w:val="nl-BE" w:eastAsia="nl-BE" w:bidi="nl-BE"/>
        </w:rPr>
        <w:t>Juridische gronden</w:t>
      </w:r>
    </w:p>
    <w:p w:rsidR="00244626" w:rsidRDefault="00410506">
      <w:pPr>
        <w:tabs>
          <w:tab w:val="left" w:pos="708"/>
          <w:tab w:val="left" w:pos="2125"/>
          <w:tab w:val="left" w:pos="2834"/>
          <w:tab w:val="left" w:pos="4251"/>
          <w:tab w:val="left" w:pos="4960"/>
          <w:tab w:val="left" w:pos="6377"/>
          <w:tab w:val="left" w:pos="7086"/>
          <w:tab w:val="left" w:pos="8503"/>
          <w:tab w:val="left" w:pos="10629"/>
          <w:tab w:val="left" w:pos="11338"/>
        </w:tabs>
        <w:rPr>
          <w:b/>
          <w:bCs/>
          <w:u w:val="single"/>
          <w:lang w:val="nl-BE" w:eastAsia="nl-BE" w:bidi="nl-BE"/>
        </w:rPr>
      </w:pPr>
      <w:r>
        <w:rPr>
          <w:lang w:val="nl-BE" w:eastAsia="nl-BE" w:bidi="nl-BE"/>
        </w:rPr>
        <w:t>/</w:t>
      </w:r>
    </w:p>
    <w:p w:rsidR="00244626" w:rsidRDefault="00410506">
      <w:pPr>
        <w:tabs>
          <w:tab w:val="left" w:pos="708"/>
          <w:tab w:val="left" w:pos="2125"/>
          <w:tab w:val="left" w:pos="2834"/>
          <w:tab w:val="left" w:pos="4251"/>
          <w:tab w:val="left" w:pos="4960"/>
          <w:tab w:val="left" w:pos="6377"/>
          <w:tab w:val="left" w:pos="7086"/>
          <w:tab w:val="left" w:pos="8503"/>
          <w:tab w:val="left" w:pos="10629"/>
          <w:tab w:val="left" w:pos="11338"/>
        </w:tabs>
        <w:rPr>
          <w:b/>
          <w:bCs/>
          <w:u w:val="single"/>
          <w:lang w:val="nl-BE" w:eastAsia="nl-BE" w:bidi="nl-BE"/>
        </w:rPr>
      </w:pPr>
      <w:r>
        <w:rPr>
          <w:b/>
          <w:bCs/>
          <w:u w:val="single"/>
          <w:lang w:val="nl-BE" w:eastAsia="nl-BE" w:bidi="nl-BE"/>
        </w:rPr>
        <w:t>Advies</w:t>
      </w:r>
    </w:p>
    <w:p w:rsidR="00244626" w:rsidRDefault="00410506">
      <w:pPr>
        <w:tabs>
          <w:tab w:val="left" w:pos="708"/>
          <w:tab w:val="left" w:pos="2125"/>
          <w:tab w:val="left" w:pos="2834"/>
          <w:tab w:val="left" w:pos="4251"/>
          <w:tab w:val="left" w:pos="4960"/>
          <w:tab w:val="left" w:pos="6377"/>
          <w:tab w:val="left" w:pos="7086"/>
          <w:tab w:val="left" w:pos="8503"/>
          <w:tab w:val="left" w:pos="10629"/>
          <w:tab w:val="left" w:pos="11338"/>
        </w:tabs>
        <w:rPr>
          <w:b/>
          <w:bCs/>
          <w:u w:val="single"/>
          <w:lang w:val="nl-BE" w:eastAsia="nl-BE" w:bidi="nl-BE"/>
        </w:rPr>
      </w:pPr>
      <w:r>
        <w:rPr>
          <w:lang w:val="nl-BE" w:eastAsia="nl-BE" w:bidi="nl-BE"/>
        </w:rPr>
        <w:t>/</w:t>
      </w:r>
    </w:p>
    <w:p w:rsidR="00244626" w:rsidRDefault="00410506">
      <w:pPr>
        <w:tabs>
          <w:tab w:val="left" w:pos="708"/>
          <w:tab w:val="left" w:pos="2125"/>
          <w:tab w:val="left" w:pos="2834"/>
          <w:tab w:val="left" w:pos="4251"/>
          <w:tab w:val="left" w:pos="4960"/>
          <w:tab w:val="left" w:pos="6377"/>
          <w:tab w:val="left" w:pos="7086"/>
          <w:tab w:val="left" w:pos="8503"/>
          <w:tab w:val="left" w:pos="10629"/>
          <w:tab w:val="left" w:pos="11338"/>
        </w:tabs>
        <w:rPr>
          <w:b/>
          <w:bCs/>
          <w:u w:val="single"/>
          <w:lang w:val="nl-BE" w:eastAsia="nl-BE" w:bidi="nl-BE"/>
        </w:rPr>
      </w:pPr>
      <w:r>
        <w:rPr>
          <w:b/>
          <w:bCs/>
          <w:u w:val="single"/>
          <w:lang w:val="nl-BE" w:eastAsia="nl-BE" w:bidi="nl-BE"/>
        </w:rPr>
        <w:t>Motivatie</w:t>
      </w:r>
    </w:p>
    <w:p w:rsidR="00244626" w:rsidRDefault="00410506">
      <w:pPr>
        <w:tabs>
          <w:tab w:val="left" w:pos="708"/>
          <w:tab w:val="left" w:pos="2125"/>
          <w:tab w:val="left" w:pos="2834"/>
          <w:tab w:val="left" w:pos="4251"/>
          <w:tab w:val="left" w:pos="4960"/>
          <w:tab w:val="left" w:pos="6377"/>
          <w:tab w:val="left" w:pos="7086"/>
          <w:tab w:val="left" w:pos="8503"/>
          <w:tab w:val="left" w:pos="10629"/>
          <w:tab w:val="left" w:pos="11338"/>
        </w:tabs>
        <w:rPr>
          <w:lang w:val="nl-BE" w:eastAsia="nl-BE" w:bidi="nl-BE"/>
        </w:rPr>
      </w:pPr>
      <w:r>
        <w:rPr>
          <w:lang w:val="nl-BE" w:eastAsia="nl-BE" w:bidi="nl-BE"/>
        </w:rPr>
        <w:t>/</w:t>
      </w:r>
    </w:p>
    <w:p w:rsidR="00A01D70" w:rsidRPr="00B0220E" w:rsidRDefault="00410506" w:rsidP="00A01D70">
      <w:pPr>
        <w:rPr>
          <w:rFonts w:cs="Tahoma"/>
        </w:rPr>
      </w:pPr>
    </w:p>
    <w:p w:rsidR="00486259" w:rsidRPr="00B0220E" w:rsidRDefault="00410506" w:rsidP="00486259">
      <w:pPr>
        <w:jc w:val="both"/>
        <w:rPr>
          <w:rFonts w:cs="Tahoma"/>
          <w:b/>
          <w:u w:val="single"/>
        </w:rPr>
      </w:pPr>
      <w:r w:rsidRPr="00B0220E">
        <w:rPr>
          <w:rFonts w:cs="Tahoma"/>
          <w:b/>
          <w:u w:val="single"/>
        </w:rPr>
        <w:t>Kennisname</w:t>
      </w:r>
    </w:p>
    <w:p w:rsidR="0037633E" w:rsidRPr="00B0220E" w:rsidRDefault="00410506" w:rsidP="001D2E80">
      <w:pPr>
        <w:jc w:val="both"/>
        <w:rPr>
          <w:rFonts w:cs="Tahoma"/>
        </w:rPr>
      </w:pP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De gemeenteraad neemt kennis van het jaarverslag 2021.</w:t>
      </w:r>
    </w:p>
    <w:p w:rsidR="001D2E80" w:rsidRPr="00B0220E" w:rsidRDefault="00410506" w:rsidP="008C1B95">
      <w:pPr>
        <w:rPr>
          <w:rFonts w:cs="Tahoma"/>
        </w:rPr>
      </w:pPr>
    </w:p>
    <w:p w:rsidR="005A1A12" w:rsidRPr="00B0220E" w:rsidRDefault="00410506" w:rsidP="005A1A12">
      <w:pPr>
        <w:ind w:left="-284"/>
        <w:rPr>
          <w:b/>
        </w:rPr>
      </w:pPr>
      <w:r w:rsidRPr="00B0220E">
        <w:rPr>
          <w:b/>
        </w:rPr>
        <w:t>4.</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Retributiereglement buitenschoolse opvang</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Financiën</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Goedgekeurd met 14 stemmen voor bij 4 onthoudingen (Roger Mertens, Didier Noltincx, Marc Installé en Houda Khamal Arbit</w:t>
            </w:r>
            <w:r w:rsidRPr="00CE3C8A">
              <w:rPr>
                <w:noProof/>
              </w:rPr>
              <w:t>)</w:t>
            </w:r>
          </w:p>
        </w:tc>
      </w:tr>
    </w:tbl>
    <w:p w:rsidR="005A1A12" w:rsidRPr="00B0220E" w:rsidRDefault="00410506" w:rsidP="005A1A12"/>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u w:val="single"/>
        </w:rPr>
      </w:pPr>
      <w:r>
        <w:rPr>
          <w:u w:val="single"/>
        </w:rPr>
        <w:t>Feiten en context</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p w:rsidR="00244626" w:rsidRDefault="00410506">
      <w:pPr>
        <w:jc w:val="both"/>
      </w:pPr>
      <w:r>
        <w:t>De tarieven voor de buitenschoolse opvang en de vakantieopvang worden telkens per schooljaar vastgelegd en goedgekeurd door de gemeenteraad.</w:t>
      </w:r>
    </w:p>
    <w:p w:rsidR="00244626" w:rsidRDefault="00244626">
      <w:pPr>
        <w:jc w:val="both"/>
      </w:pPr>
    </w:p>
    <w:p w:rsidR="00244626" w:rsidRDefault="00410506">
      <w:pPr>
        <w:jc w:val="both"/>
      </w:pPr>
      <w:r>
        <w:t>Uitzonderlijk is het huidige retributiereglement (goedgekeurd op de gemeenteraad van 24/06/2021) van toepassing van 10/01/2022 t.e.m. 31/08/2022 doordat er bij de uitbesteding aan 3Wplus een aantal wijzigingen werden doorgevoerd aan de tarieven. De redenen</w:t>
      </w:r>
      <w:r>
        <w:t xml:space="preserve"> voor deze wijziging waren de volgende:</w:t>
      </w:r>
    </w:p>
    <w:p w:rsidR="00244626" w:rsidRDefault="00410506">
      <w:pPr>
        <w:jc w:val="both"/>
      </w:pPr>
      <w:r>
        <w:t>- vereenvoudiging in de tarieven, kortingen, ... en de administratie</w:t>
      </w:r>
    </w:p>
    <w:p w:rsidR="00244626" w:rsidRDefault="00410506">
      <w:pPr>
        <w:jc w:val="both"/>
      </w:pPr>
      <w:r>
        <w:t>- tarieven per half uur ipv forfait (uitz. middagopvang) om toe te laten aan de ouders hun kinderen te laten deelnemen aan buitenschoolse activitei</w:t>
      </w:r>
      <w:r>
        <w:t>ten</w:t>
      </w:r>
    </w:p>
    <w:p w:rsidR="00244626" w:rsidRDefault="00410506">
      <w:pPr>
        <w:jc w:val="both"/>
      </w:pPr>
      <w:r>
        <w:t>- meer marktconforme prijszetting</w:t>
      </w:r>
    </w:p>
    <w:p w:rsidR="00244626" w:rsidRDefault="00410506">
      <w:pPr>
        <w:jc w:val="both"/>
      </w:pPr>
      <w:r>
        <w:t>- invoeren van korting voor ouder(s) die kunnen genieten van verhoogde tegemoetkomingen</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t>Voor het schooljaar 2022-2023 dient nu het retributiereglement opnieuw goedgekeurd te worden.</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Pr>
          <w:u w:val="single"/>
        </w:rPr>
        <w:t>Juridische gronden</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 Decreet Lokaal bestuur Art 40</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t>- Gemeenteraad van 24/06/2021 betreffende het retributiereglement binnenschoolse opvang en vakantieopvang</w:t>
      </w:r>
    </w:p>
    <w:p w:rsidR="00244626" w:rsidRDefault="00410506">
      <w:pPr>
        <w:jc w:val="both"/>
      </w:pPr>
      <w:r>
        <w:lastRenderedPageBreak/>
        <w:t>- Gemeenteraad van 27/01/2022 betreffende het retributiereglement binnenschoolse opvang en vakantieopvang</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Pr>
          <w:u w:val="single"/>
        </w:rPr>
        <w:t>Advies</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Pr>
          <w:u w:val="single"/>
        </w:rPr>
        <w:t>M</w:t>
      </w:r>
      <w:r>
        <w:rPr>
          <w:u w:val="single"/>
        </w:rPr>
        <w:t>otivatie</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244626" w:rsidRDefault="00410506">
      <w:pPr>
        <w:tabs>
          <w:tab w:val="left" w:pos="708"/>
          <w:tab w:val="left" w:pos="2125"/>
          <w:tab w:val="left" w:pos="2834"/>
          <w:tab w:val="left" w:pos="4251"/>
          <w:tab w:val="left" w:pos="4960"/>
          <w:tab w:val="left" w:pos="6377"/>
          <w:tab w:val="left" w:pos="7086"/>
          <w:tab w:val="left" w:pos="8503"/>
          <w:tab w:val="left" w:pos="10629"/>
          <w:tab w:val="left" w:pos="11338"/>
        </w:tabs>
        <w:jc w:val="both"/>
      </w:pPr>
      <w:r>
        <w:t>Op 19/05/2022 vond een overleg plaats tussen de gemeente en 3Wplus. Hierbij werd duidelijk dat 3Wplus vertraging had met de eerste facturaties omdat het facturatiesysteem nog niet op punt stond. Momenteel is de achterstand bijgewerkt maar de beta</w:t>
      </w:r>
      <w:r>
        <w:t>lingen moeten nog volop binnenkomen. Hierdoor is het nog te vroeg om een analyse te maken en om conclusies te trekken met betrekking tot de reële inkomsten op basis van de huidige tarieven ten opzichte van de tarieven van vorig jaar.</w:t>
      </w:r>
    </w:p>
    <w:p w:rsidR="00244626" w:rsidRDefault="00244626">
      <w:pPr>
        <w:tabs>
          <w:tab w:val="left" w:pos="708"/>
          <w:tab w:val="left" w:pos="2125"/>
          <w:tab w:val="left" w:pos="2834"/>
          <w:tab w:val="left" w:pos="4251"/>
          <w:tab w:val="left" w:pos="4960"/>
          <w:tab w:val="left" w:pos="6377"/>
          <w:tab w:val="left" w:pos="7086"/>
          <w:tab w:val="left" w:pos="8503"/>
          <w:tab w:val="left" w:pos="10629"/>
          <w:tab w:val="left" w:pos="11338"/>
        </w:tabs>
        <w:jc w:val="both"/>
      </w:pPr>
    </w:p>
    <w:p w:rsidR="00244626" w:rsidRDefault="00410506">
      <w:pPr>
        <w:tabs>
          <w:tab w:val="left" w:pos="708"/>
          <w:tab w:val="left" w:pos="2125"/>
          <w:tab w:val="left" w:pos="2834"/>
          <w:tab w:val="left" w:pos="4251"/>
          <w:tab w:val="left" w:pos="4960"/>
          <w:tab w:val="left" w:pos="6377"/>
          <w:tab w:val="left" w:pos="7086"/>
          <w:tab w:val="left" w:pos="8503"/>
          <w:tab w:val="left" w:pos="10629"/>
          <w:tab w:val="left" w:pos="11338"/>
        </w:tabs>
        <w:jc w:val="both"/>
      </w:pPr>
      <w:r>
        <w:t>De afspraak is nu dat</w:t>
      </w:r>
      <w:r>
        <w:t xml:space="preserve"> 3Wplus begin juli 2022 de gedetailleerde cijfers van het eerste semester van 2022 zal doorgeven en dat op basis daarvan een analyse zal gemaakt worden.</w:t>
      </w:r>
    </w:p>
    <w:p w:rsidR="00244626" w:rsidRDefault="00244626">
      <w:pPr>
        <w:tabs>
          <w:tab w:val="left" w:pos="708"/>
          <w:tab w:val="left" w:pos="2125"/>
          <w:tab w:val="left" w:pos="2834"/>
          <w:tab w:val="left" w:pos="4251"/>
          <w:tab w:val="left" w:pos="4960"/>
          <w:tab w:val="left" w:pos="6377"/>
          <w:tab w:val="left" w:pos="7086"/>
          <w:tab w:val="left" w:pos="8503"/>
          <w:tab w:val="left" w:pos="10629"/>
          <w:tab w:val="left" w:pos="11338"/>
        </w:tabs>
        <w:jc w:val="both"/>
      </w:pPr>
    </w:p>
    <w:p w:rsidR="00244626" w:rsidRDefault="00410506">
      <w:pPr>
        <w:tabs>
          <w:tab w:val="left" w:pos="708"/>
          <w:tab w:val="left" w:pos="2125"/>
          <w:tab w:val="left" w:pos="2834"/>
          <w:tab w:val="left" w:pos="4251"/>
          <w:tab w:val="left" w:pos="4960"/>
          <w:tab w:val="left" w:pos="6377"/>
          <w:tab w:val="left" w:pos="7086"/>
          <w:tab w:val="left" w:pos="8503"/>
          <w:tab w:val="left" w:pos="10629"/>
          <w:tab w:val="left" w:pos="11338"/>
        </w:tabs>
        <w:jc w:val="both"/>
      </w:pPr>
      <w:r>
        <w:t>Aangezien het retributiereglement nu opnieuw moet goedgekeurd worden voor het schooljaar 1/9/2022-31/8/2023 is het voorstel de huidige tarieven aan te houden.</w:t>
      </w:r>
    </w:p>
    <w:p w:rsidR="00A01D70" w:rsidRPr="00B0220E" w:rsidRDefault="00410506" w:rsidP="00A01D70">
      <w:pPr>
        <w:rPr>
          <w:rFonts w:cs="Tahoma"/>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Financiële gevolgen</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Het schooljaar 2022-2023 loopt over 2 budget-jaren:</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980"/>
        <w:gridCol w:w="2985"/>
        <w:gridCol w:w="3080"/>
      </w:tblGrid>
      <w:tr w:rsidR="00244626">
        <w:trPr>
          <w:trHeight w:val="241"/>
        </w:trPr>
        <w:tc>
          <w:tcPr>
            <w:tcW w:w="2980"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Actienummer:</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GBB</w:t>
            </w:r>
          </w:p>
        </w:tc>
        <w:tc>
          <w:tcPr>
            <w:tcW w:w="2985"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Algemen</w:t>
            </w:r>
            <w:r>
              <w:rPr>
                <w:lang w:val="nl-BE" w:eastAsia="nl-BE" w:bidi="nl-BE"/>
              </w:rPr>
              <w:t>e Rekening:</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70400004</w:t>
            </w:r>
          </w:p>
        </w:tc>
        <w:tc>
          <w:tcPr>
            <w:tcW w:w="3080"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Beleidscode:</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0870-00</w:t>
            </w:r>
          </w:p>
        </w:tc>
      </w:tr>
      <w:tr w:rsidR="00244626">
        <w:tc>
          <w:tcPr>
            <w:tcW w:w="2980"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Goedgekeurd Budget:</w:t>
            </w:r>
          </w:p>
          <w:p w:rsidR="00244626" w:rsidRDefault="00410506">
            <w:pPr>
              <w:rPr>
                <w:lang w:val="nl-BE" w:eastAsia="nl-BE" w:bidi="nl-BE"/>
              </w:rPr>
            </w:pPr>
            <w:r>
              <w:rPr>
                <w:lang w:val="nl-BE" w:eastAsia="nl-BE" w:bidi="nl-BE"/>
              </w:rPr>
              <w:t>2022: € 482.000</w:t>
            </w:r>
          </w:p>
          <w:p w:rsidR="00244626" w:rsidRDefault="00410506">
            <w:pPr>
              <w:rPr>
                <w:lang w:val="nl-BE" w:eastAsia="nl-BE" w:bidi="nl-BE"/>
              </w:rPr>
            </w:pPr>
            <w:r>
              <w:rPr>
                <w:lang w:val="nl-BE" w:eastAsia="nl-BE" w:bidi="nl-BE"/>
              </w:rPr>
              <w:t>2023: € 491.670</w:t>
            </w:r>
          </w:p>
        </w:tc>
        <w:tc>
          <w:tcPr>
            <w:tcW w:w="2985"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Effectieve uitgave/ontvangst:</w:t>
            </w:r>
          </w:p>
          <w:p w:rsidR="00244626" w:rsidRDefault="00410506">
            <w:pPr>
              <w:rPr>
                <w:lang w:val="nl-BE" w:eastAsia="nl-BE" w:bidi="nl-BE"/>
              </w:rPr>
            </w:pPr>
            <w:r>
              <w:rPr>
                <w:lang w:val="nl-BE" w:eastAsia="nl-BE" w:bidi="nl-BE"/>
              </w:rPr>
              <w:t>2022: € 160.600</w:t>
            </w:r>
          </w:p>
          <w:p w:rsidR="00244626" w:rsidRDefault="00410506">
            <w:pPr>
              <w:rPr>
                <w:lang w:val="nl-BE" w:eastAsia="nl-BE" w:bidi="nl-BE"/>
              </w:rPr>
            </w:pPr>
            <w:r>
              <w:rPr>
                <w:lang w:val="nl-BE" w:eastAsia="nl-BE" w:bidi="nl-BE"/>
              </w:rPr>
              <w:t>2023: € 327.780</w:t>
            </w:r>
          </w:p>
        </w:tc>
        <w:tc>
          <w:tcPr>
            <w:tcW w:w="3080"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Saldo Budget:</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 </w:t>
            </w:r>
          </w:p>
        </w:tc>
      </w:tr>
    </w:tbl>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Besluit</w:t>
      </w:r>
    </w:p>
    <w:p w:rsidR="00A702EA" w:rsidRPr="00B0220E" w:rsidRDefault="00410506" w:rsidP="00A702EA">
      <w:pPr>
        <w:jc w:val="both"/>
        <w:rPr>
          <w:rFonts w:cs="Tahoma"/>
          <w:b/>
          <w:u w:val="singl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val="0"/>
        </w:rPr>
      </w:pPr>
      <w:r>
        <w:rPr>
          <w:b w:val="0"/>
        </w:rPr>
        <w:t xml:space="preserve">Op de zitting wordt een amendement voorgesteld door raadslid Installé nl. het tarief bij "afhaling na 18u" wijzigen in 10€ ipv 13.5€. </w:t>
      </w: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val="0"/>
        </w:rPr>
      </w:pPr>
      <w:r>
        <w:rPr>
          <w:b w:val="0"/>
        </w:rPr>
        <w:t>Dit amendement wordt niet goedgekeurd met 4 stemmen voor ( Roger Mertens, Didier Noltincx, Marc Installé, Houda Khamal Ar</w:t>
      </w:r>
      <w:r>
        <w:rPr>
          <w:b w:val="0"/>
        </w:rPr>
        <w:t>bit) bij 14 stemmen tegen ( Walter Vansteenkiste, Veerle Haemers, Monique Van der Straeten, Christian Andries, Raf De Visscher, Vincent Jonckheere, Wies Herpol, Monique Froment, Mireille Van Acker, Laura Deneve, Gil Vandevoorde, Céline Mombeek, Carol Deler</w:t>
      </w:r>
      <w:r>
        <w:rPr>
          <w:b w:val="0"/>
        </w:rPr>
        <w:t xml:space="preserve">s, Glenn Vincent ) </w:t>
      </w:r>
    </w:p>
    <w:p w:rsidR="00244626" w:rsidRDefault="0024462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244626" w:rsidRDefault="0024462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Enig artikel</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De gemeenteraad keurt het retributiereglement buitenschoolse opvang en vakantie-opvang goed voor de periode 1/9/2022-31/8/2023.</w:t>
      </w:r>
    </w:p>
    <w:p w:rsidR="00244626" w:rsidRDefault="00244626">
      <w:pPr>
        <w:tabs>
          <w:tab w:val="left" w:pos="708"/>
          <w:tab w:val="left" w:pos="2125"/>
          <w:tab w:val="left" w:pos="2834"/>
          <w:tab w:val="left" w:pos="4251"/>
          <w:tab w:val="left" w:pos="4960"/>
          <w:tab w:val="left" w:pos="6377"/>
          <w:tab w:val="left" w:pos="7086"/>
          <w:tab w:val="left" w:pos="8503"/>
          <w:tab w:val="left" w:pos="10629"/>
          <w:tab w:val="left" w:pos="11338"/>
        </w:tabs>
        <w:jc w:val="both"/>
      </w:pPr>
    </w:p>
    <w:p w:rsidR="00244626" w:rsidRDefault="00244626">
      <w:pPr>
        <w:tabs>
          <w:tab w:val="left" w:pos="9072"/>
          <w:tab w:val="left" w:pos="10206"/>
        </w:tabs>
      </w:pPr>
    </w:p>
    <w:p w:rsidR="00244626" w:rsidRDefault="00410506">
      <w:pPr>
        <w:tabs>
          <w:tab w:val="left" w:pos="9072"/>
          <w:tab w:val="left" w:pos="10206"/>
        </w:tabs>
        <w:rPr>
          <w:u w:val="single"/>
        </w:rPr>
      </w:pPr>
      <w:r>
        <w:rPr>
          <w:b/>
          <w:u w:val="single"/>
        </w:rPr>
        <w:t xml:space="preserve">Retributiereglement buitenschoolse opvang en vakantieopvang </w:t>
      </w:r>
    </w:p>
    <w:p w:rsidR="00244626" w:rsidRDefault="00244626">
      <w:pPr>
        <w:tabs>
          <w:tab w:val="left" w:pos="9072"/>
          <w:tab w:val="left" w:pos="10206"/>
        </w:tabs>
      </w:pPr>
    </w:p>
    <w:p w:rsidR="00244626" w:rsidRDefault="00410506">
      <w:pPr>
        <w:tabs>
          <w:tab w:val="left" w:pos="9072"/>
          <w:tab w:val="left" w:pos="10206"/>
        </w:tabs>
      </w:pPr>
      <w:r>
        <w:t>Datum goedkeuring gemeenteraad : 23/06/2022</w:t>
      </w:r>
    </w:p>
    <w:p w:rsidR="00244626" w:rsidRDefault="00410506">
      <w:pPr>
        <w:tabs>
          <w:tab w:val="left" w:pos="9072"/>
          <w:tab w:val="left" w:pos="10206"/>
        </w:tabs>
      </w:pPr>
      <w:r>
        <w:t>Datum van publicatie : 27/06/2022</w:t>
      </w:r>
    </w:p>
    <w:p w:rsidR="00244626" w:rsidRDefault="00244626">
      <w:pPr>
        <w:tabs>
          <w:tab w:val="left" w:pos="9072"/>
          <w:tab w:val="left" w:pos="10206"/>
        </w:tabs>
      </w:pPr>
    </w:p>
    <w:p w:rsidR="00244626" w:rsidRDefault="00410506">
      <w:pPr>
        <w:tabs>
          <w:tab w:val="left" w:pos="9072"/>
          <w:tab w:val="left" w:pos="10206"/>
        </w:tabs>
        <w:rPr>
          <w:b/>
          <w:u w:val="single"/>
        </w:rPr>
      </w:pPr>
      <w:r>
        <w:rPr>
          <w:b/>
          <w:u w:val="single"/>
        </w:rPr>
        <w:t>Artikel 1</w:t>
      </w:r>
    </w:p>
    <w:p w:rsidR="00244626" w:rsidRDefault="00410506">
      <w:pPr>
        <w:tabs>
          <w:tab w:val="left" w:pos="9072"/>
          <w:tab w:val="left" w:pos="10206"/>
        </w:tabs>
      </w:pPr>
      <w:r>
        <w:t>Voor een periode vanaf 1 september 2022 t.e.m. 31 augustus 2023 wordt een retributie gevestigd voor de opvang van kinderen in de buitenschoolse opvang en de vakantieop</w:t>
      </w:r>
      <w:r>
        <w:t xml:space="preserve">vang. </w:t>
      </w:r>
    </w:p>
    <w:p w:rsidR="00244626" w:rsidRDefault="00244626">
      <w:pPr>
        <w:tabs>
          <w:tab w:val="left" w:pos="9072"/>
          <w:tab w:val="left" w:pos="10206"/>
        </w:tabs>
      </w:pPr>
    </w:p>
    <w:p w:rsidR="00244626" w:rsidRDefault="00410506">
      <w:pPr>
        <w:tabs>
          <w:tab w:val="left" w:pos="9072"/>
          <w:tab w:val="left" w:pos="10206"/>
        </w:tabs>
        <w:rPr>
          <w:b/>
          <w:u w:val="single"/>
        </w:rPr>
      </w:pPr>
      <w:r>
        <w:rPr>
          <w:b/>
          <w:u w:val="single"/>
        </w:rPr>
        <w:t>Artikel 2</w:t>
      </w:r>
    </w:p>
    <w:p w:rsidR="00244626" w:rsidRDefault="00244626">
      <w:pPr>
        <w:tabs>
          <w:tab w:val="left" w:pos="9072"/>
          <w:tab w:val="left" w:pos="10206"/>
        </w:tabs>
      </w:pPr>
    </w:p>
    <w:p w:rsidR="00244626" w:rsidRDefault="00410506">
      <w:pPr>
        <w:tabs>
          <w:tab w:val="left" w:pos="9072"/>
          <w:tab w:val="left" w:pos="10206"/>
        </w:tabs>
      </w:pPr>
      <w:r>
        <w:lastRenderedPageBreak/>
        <w:t xml:space="preserve">De retributie is verschuldigd door de ouder/voogd van de kinderen die om de dienstverlening verzoekt </w:t>
      </w:r>
    </w:p>
    <w:p w:rsidR="00244626" w:rsidRDefault="00410506">
      <w:pPr>
        <w:tabs>
          <w:tab w:val="left" w:pos="9072"/>
          <w:tab w:val="left" w:pos="10206"/>
        </w:tabs>
      </w:pPr>
      <w:r>
        <w:t xml:space="preserve">of laat verzoeken. </w:t>
      </w:r>
    </w:p>
    <w:p w:rsidR="00244626" w:rsidRDefault="00244626">
      <w:pPr>
        <w:tabs>
          <w:tab w:val="left" w:pos="9072"/>
          <w:tab w:val="left" w:pos="10206"/>
        </w:tabs>
      </w:pPr>
    </w:p>
    <w:p w:rsidR="00244626" w:rsidRDefault="00244626">
      <w:pPr>
        <w:tabs>
          <w:tab w:val="left" w:pos="9072"/>
          <w:tab w:val="left" w:pos="10206"/>
        </w:tabs>
      </w:pPr>
    </w:p>
    <w:p w:rsidR="00244626" w:rsidRDefault="00410506">
      <w:pPr>
        <w:tabs>
          <w:tab w:val="left" w:pos="9072"/>
          <w:tab w:val="left" w:pos="10206"/>
        </w:tabs>
        <w:rPr>
          <w:b/>
          <w:u w:val="single"/>
        </w:rPr>
      </w:pPr>
      <w:r>
        <w:rPr>
          <w:b/>
          <w:u w:val="single"/>
        </w:rPr>
        <w:t>Artikel 3 - tarieven</w:t>
      </w:r>
    </w:p>
    <w:p w:rsidR="00244626" w:rsidRDefault="00244626">
      <w:pPr>
        <w:tabs>
          <w:tab w:val="left" w:pos="9072"/>
          <w:tab w:val="left" w:pos="10206"/>
        </w:tabs>
      </w:pPr>
    </w:p>
    <w:p w:rsidR="00244626" w:rsidRDefault="00410506">
      <w:pPr>
        <w:tabs>
          <w:tab w:val="left" w:pos="9072"/>
          <w:tab w:val="left" w:pos="10206"/>
        </w:tabs>
      </w:pPr>
      <w:r>
        <w:t>De volgende tarieven zijn van toepassing:</w:t>
      </w:r>
    </w:p>
    <w:p w:rsidR="00244626" w:rsidRDefault="00244626">
      <w:pPr>
        <w:tabs>
          <w:tab w:val="left" w:pos="9072"/>
          <w:tab w:val="left" w:pos="10206"/>
        </w:tabs>
      </w:pPr>
    </w:p>
    <w:tbl>
      <w:tblPr>
        <w:tblW w:w="8849" w:type="dxa"/>
        <w:tblInd w:w="7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60" w:type="dxa"/>
          <w:right w:w="60" w:type="dxa"/>
        </w:tblCellMar>
        <w:tblLook w:val="04A0" w:firstRow="1" w:lastRow="0" w:firstColumn="1" w:lastColumn="0" w:noHBand="0" w:noVBand="1"/>
      </w:tblPr>
      <w:tblGrid>
        <w:gridCol w:w="8849"/>
      </w:tblGrid>
      <w:tr w:rsidR="00244626">
        <w:trPr>
          <w:trHeight w:val="263"/>
        </w:trPr>
        <w:tc>
          <w:tcPr>
            <w:tcW w:w="8849" w:type="dxa"/>
            <w:tcBorders>
              <w:bottom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rPr>
            </w:pPr>
            <w:r>
              <w:rPr>
                <w:b/>
              </w:rPr>
              <w:t>VOOR-EN NASCHOOLSE OPVANG / MIDDAGOPVANG</w:t>
            </w:r>
          </w:p>
        </w:tc>
      </w:tr>
    </w:tbl>
    <w:p w:rsidR="00244626" w:rsidRDefault="00244626"/>
    <w:tbl>
      <w:tblPr>
        <w:tblW w:w="1049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0" w:type="dxa"/>
          <w:right w:w="60" w:type="dxa"/>
        </w:tblCellMar>
        <w:tblLook w:val="04A0" w:firstRow="1" w:lastRow="0" w:firstColumn="1" w:lastColumn="0" w:noHBand="0" w:noVBand="1"/>
      </w:tblPr>
      <w:tblGrid>
        <w:gridCol w:w="2040"/>
        <w:gridCol w:w="6805"/>
        <w:gridCol w:w="1650"/>
      </w:tblGrid>
      <w:tr w:rsidR="00244626">
        <w:trPr>
          <w:gridAfter w:val="1"/>
          <w:wAfter w:w="1650" w:type="dxa"/>
          <w:trHeight w:val="527"/>
        </w:trPr>
        <w:tc>
          <w:tcPr>
            <w:tcW w:w="2040" w:type="dxa"/>
            <w:tcBorders>
              <w:top w:val="single" w:sz="4" w:space="0" w:color="000000"/>
            </w:tcBorders>
            <w:shd w:val="clear" w:color="auto" w:fill="FFFFFF"/>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€ 1,00</w:t>
            </w:r>
          </w:p>
        </w:tc>
        <w:tc>
          <w:tcPr>
            <w:tcW w:w="6804" w:type="dxa"/>
            <w:tcBorders>
              <w:top w:val="single" w:sz="4" w:space="0" w:color="000000"/>
              <w:left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Per begonnen halfuur tijdens de ochtend-, avond- en woensdagnamiddagopvang (met een maximum van €7)</w:t>
            </w:r>
          </w:p>
        </w:tc>
      </w:tr>
      <w:tr w:rsidR="00244626">
        <w:trPr>
          <w:gridAfter w:val="1"/>
          <w:wAfter w:w="1650" w:type="dxa"/>
          <w:trHeight w:val="263"/>
        </w:trPr>
        <w:tc>
          <w:tcPr>
            <w:tcW w:w="2040" w:type="dxa"/>
            <w:tcBorders>
              <w:top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€ 9,00</w:t>
            </w:r>
          </w:p>
        </w:tc>
        <w:tc>
          <w:tcPr>
            <w:tcW w:w="6804" w:type="dxa"/>
            <w:tcBorders>
              <w:top w:val="none" w:sz="0" w:space="0" w:color="000000"/>
              <w:left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Middagopvang forfait per maand</w:t>
            </w:r>
          </w:p>
        </w:tc>
      </w:tr>
      <w:tr w:rsidR="00244626">
        <w:trPr>
          <w:trHeight w:val="260"/>
        </w:trPr>
        <w:tc>
          <w:tcPr>
            <w:tcW w:w="8845" w:type="dxa"/>
            <w:gridSpan w:val="2"/>
            <w:tcBorders>
              <w:top w:val="none" w:sz="0" w:space="0" w:color="000000"/>
              <w:left w:val="none" w:sz="0" w:space="0" w:color="000000"/>
              <w:right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Pr>
                <w:b/>
              </w:rPr>
              <w:t xml:space="preserve">SCHOOLVRIJEDAGEN </w:t>
            </w:r>
          </w:p>
        </w:tc>
        <w:tc>
          <w:tcPr>
            <w:tcW w:w="1650" w:type="dxa"/>
            <w:tcBorders>
              <w:top w:val="none" w:sz="0" w:space="0" w:color="000000"/>
              <w:left w:val="none" w:sz="0" w:space="0" w:color="000000"/>
              <w:bottom w:val="none" w:sz="0" w:space="0" w:color="000000"/>
              <w:right w:val="none" w:sz="0" w:space="0" w:color="000000"/>
            </w:tcBorders>
            <w:shd w:val="clear" w:color="auto" w:fill="FFFFFF"/>
            <w:vAlign w:val="bottom"/>
          </w:tcPr>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r>
      <w:tr w:rsidR="00244626">
        <w:trPr>
          <w:gridAfter w:val="1"/>
          <w:wAfter w:w="1650" w:type="dxa"/>
          <w:trHeight w:val="260"/>
        </w:trPr>
        <w:tc>
          <w:tcPr>
            <w:tcW w:w="2040" w:type="dxa"/>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€ 7,00</w:t>
            </w:r>
          </w:p>
        </w:tc>
        <w:tc>
          <w:tcPr>
            <w:tcW w:w="6804" w:type="dxa"/>
            <w:tcBorders>
              <w:left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Per halve schoolvrije dag</w:t>
            </w:r>
          </w:p>
        </w:tc>
      </w:tr>
      <w:tr w:rsidR="00244626">
        <w:trPr>
          <w:gridAfter w:val="1"/>
          <w:wAfter w:w="1650" w:type="dxa"/>
          <w:trHeight w:val="260"/>
        </w:trPr>
        <w:tc>
          <w:tcPr>
            <w:tcW w:w="2040" w:type="dxa"/>
            <w:tcBorders>
              <w:top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€ 14,00</w:t>
            </w:r>
          </w:p>
        </w:tc>
        <w:tc>
          <w:tcPr>
            <w:tcW w:w="6804" w:type="dxa"/>
            <w:tcBorders>
              <w:top w:val="none" w:sz="0" w:space="0" w:color="000000"/>
              <w:left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Per hele schoolvrije dag</w:t>
            </w:r>
          </w:p>
        </w:tc>
      </w:tr>
      <w:tr w:rsidR="00244626">
        <w:trPr>
          <w:gridAfter w:val="1"/>
          <w:wAfter w:w="1650" w:type="dxa"/>
          <w:trHeight w:val="263"/>
        </w:trPr>
        <w:tc>
          <w:tcPr>
            <w:tcW w:w="2040" w:type="dxa"/>
            <w:tcBorders>
              <w:top w:val="none" w:sz="0" w:space="0" w:color="000000"/>
              <w:left w:val="none" w:sz="0" w:space="0" w:color="000000"/>
              <w:bottom w:val="none" w:sz="0" w:space="0" w:color="000000"/>
              <w:right w:val="none" w:sz="0" w:space="0" w:color="000000"/>
            </w:tcBorders>
            <w:shd w:val="clear" w:color="auto" w:fill="FFFFFF"/>
            <w:vAlign w:val="bottom"/>
          </w:tcPr>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c>
          <w:tcPr>
            <w:tcW w:w="6804" w:type="dxa"/>
            <w:tcBorders>
              <w:top w:val="none" w:sz="0" w:space="0" w:color="000000"/>
              <w:left w:val="none" w:sz="0" w:space="0" w:color="000000"/>
              <w:bottom w:val="none" w:sz="0" w:space="0" w:color="000000"/>
              <w:right w:val="none" w:sz="0" w:space="0" w:color="000000"/>
            </w:tcBorders>
            <w:shd w:val="clear" w:color="auto" w:fill="FFFFFF"/>
            <w:vAlign w:val="bottom"/>
          </w:tcPr>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r>
      <w:tr w:rsidR="00244626">
        <w:trPr>
          <w:gridAfter w:val="1"/>
          <w:wAfter w:w="1650" w:type="dxa"/>
          <w:trHeight w:val="260"/>
        </w:trPr>
        <w:tc>
          <w:tcPr>
            <w:tcW w:w="2040" w:type="dxa"/>
            <w:tcBorders>
              <w:top w:val="none" w:sz="0" w:space="0" w:color="000000"/>
              <w:left w:val="none" w:sz="0" w:space="0" w:color="000000"/>
              <w:bottom w:val="none" w:sz="0" w:space="0" w:color="000000"/>
              <w:right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rPr>
            </w:pPr>
            <w:r>
              <w:rPr>
                <w:b/>
              </w:rPr>
              <w:t>VAKANTIEOPVANG</w:t>
            </w:r>
          </w:p>
        </w:tc>
        <w:tc>
          <w:tcPr>
            <w:tcW w:w="6804" w:type="dxa"/>
            <w:tcBorders>
              <w:top w:val="none" w:sz="0" w:space="0" w:color="000000"/>
              <w:left w:val="none" w:sz="0" w:space="0" w:color="000000"/>
              <w:bottom w:val="none" w:sz="0" w:space="0" w:color="000000"/>
              <w:right w:val="none" w:sz="0" w:space="0" w:color="000000"/>
            </w:tcBorders>
            <w:shd w:val="clear" w:color="auto" w:fill="FFFFFF"/>
            <w:vAlign w:val="bottom"/>
          </w:tcPr>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rPr>
            </w:pPr>
          </w:p>
        </w:tc>
      </w:tr>
      <w:tr w:rsidR="00244626">
        <w:trPr>
          <w:gridAfter w:val="1"/>
          <w:wAfter w:w="1650" w:type="dxa"/>
          <w:trHeight w:val="260"/>
        </w:trPr>
        <w:tc>
          <w:tcPr>
            <w:tcW w:w="2040" w:type="dxa"/>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€ 7,00</w:t>
            </w:r>
          </w:p>
        </w:tc>
        <w:tc>
          <w:tcPr>
            <w:tcW w:w="6804" w:type="dxa"/>
            <w:tcBorders>
              <w:left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Per halve vakantiedag</w:t>
            </w:r>
          </w:p>
        </w:tc>
      </w:tr>
      <w:tr w:rsidR="00244626">
        <w:trPr>
          <w:gridAfter w:val="1"/>
          <w:wAfter w:w="1650" w:type="dxa"/>
          <w:trHeight w:val="263"/>
        </w:trPr>
        <w:tc>
          <w:tcPr>
            <w:tcW w:w="2040" w:type="dxa"/>
            <w:tcBorders>
              <w:top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€ 14,00</w:t>
            </w:r>
          </w:p>
        </w:tc>
        <w:tc>
          <w:tcPr>
            <w:tcW w:w="6804" w:type="dxa"/>
            <w:tcBorders>
              <w:top w:val="none" w:sz="0" w:space="0" w:color="000000"/>
              <w:left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Per hele vakantiedag</w:t>
            </w:r>
          </w:p>
        </w:tc>
      </w:tr>
      <w:tr w:rsidR="00244626">
        <w:trPr>
          <w:gridAfter w:val="1"/>
          <w:wAfter w:w="1650" w:type="dxa"/>
          <w:trHeight w:val="263"/>
        </w:trPr>
        <w:tc>
          <w:tcPr>
            <w:tcW w:w="2040" w:type="dxa"/>
            <w:tcBorders>
              <w:top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€ 7,00 / € 14,00</w:t>
            </w:r>
          </w:p>
        </w:tc>
        <w:tc>
          <w:tcPr>
            <w:tcW w:w="6804" w:type="dxa"/>
            <w:tcBorders>
              <w:top w:val="none" w:sz="0" w:space="0" w:color="000000"/>
              <w:left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 xml:space="preserve">Bij laattijdige annulatie </w:t>
            </w:r>
          </w:p>
        </w:tc>
      </w:tr>
      <w:tr w:rsidR="00244626">
        <w:trPr>
          <w:gridAfter w:val="1"/>
          <w:wAfter w:w="1650" w:type="dxa"/>
          <w:trHeight w:val="263"/>
        </w:trPr>
        <w:tc>
          <w:tcPr>
            <w:tcW w:w="2040" w:type="dxa"/>
            <w:tcBorders>
              <w:top w:val="none" w:sz="0" w:space="0" w:color="000000"/>
              <w:left w:val="none" w:sz="0" w:space="0" w:color="000000"/>
              <w:bottom w:val="none" w:sz="0" w:space="0" w:color="000000"/>
              <w:right w:val="none" w:sz="0" w:space="0" w:color="000000"/>
            </w:tcBorders>
            <w:shd w:val="clear" w:color="auto" w:fill="FFFFFF"/>
            <w:vAlign w:val="bottom"/>
          </w:tcPr>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rPr>
            </w:pPr>
            <w:r>
              <w:rPr>
                <w:b/>
              </w:rPr>
              <w:t>AFHALING NA 18U</w:t>
            </w:r>
          </w:p>
        </w:tc>
        <w:tc>
          <w:tcPr>
            <w:tcW w:w="6804" w:type="dxa"/>
            <w:tcBorders>
              <w:top w:val="none" w:sz="0" w:space="0" w:color="000000"/>
              <w:left w:val="none" w:sz="0" w:space="0" w:color="000000"/>
              <w:bottom w:val="none" w:sz="0" w:space="0" w:color="000000"/>
              <w:right w:val="none" w:sz="0" w:space="0" w:color="000000"/>
            </w:tcBorders>
            <w:shd w:val="clear" w:color="auto" w:fill="FFFFFF"/>
            <w:vAlign w:val="bottom"/>
          </w:tcPr>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rPr>
            </w:pPr>
          </w:p>
        </w:tc>
      </w:tr>
      <w:tr w:rsidR="00244626">
        <w:trPr>
          <w:gridAfter w:val="1"/>
          <w:wAfter w:w="1650" w:type="dxa"/>
          <w:trHeight w:val="263"/>
        </w:trPr>
        <w:tc>
          <w:tcPr>
            <w:tcW w:w="2040" w:type="dxa"/>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€ 13,50</w:t>
            </w:r>
          </w:p>
        </w:tc>
        <w:tc>
          <w:tcPr>
            <w:tcW w:w="6804" w:type="dxa"/>
            <w:tcBorders>
              <w:left w:val="none" w:sz="0" w:space="0" w:color="000000"/>
            </w:tcBorders>
            <w:shd w:val="clear" w:color="auto" w:fill="FFFFFF"/>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Per half uur per gezin</w:t>
            </w:r>
          </w:p>
        </w:tc>
      </w:tr>
      <w:tr w:rsidR="00244626">
        <w:trPr>
          <w:gridAfter w:val="1"/>
          <w:wAfter w:w="1650" w:type="dxa"/>
          <w:trHeight w:val="263"/>
        </w:trPr>
        <w:tc>
          <w:tcPr>
            <w:tcW w:w="2040" w:type="dxa"/>
            <w:tcBorders>
              <w:top w:val="none" w:sz="0" w:space="0" w:color="000000"/>
              <w:left w:val="none" w:sz="0" w:space="0" w:color="000000"/>
              <w:bottom w:val="none" w:sz="0" w:space="0" w:color="000000"/>
              <w:right w:val="none" w:sz="0" w:space="0" w:color="000000"/>
            </w:tcBorders>
            <w:shd w:val="clear" w:color="auto" w:fill="FFFFFF"/>
            <w:vAlign w:val="bottom"/>
          </w:tcPr>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c>
          <w:tcPr>
            <w:tcW w:w="6804" w:type="dxa"/>
            <w:tcBorders>
              <w:top w:val="none" w:sz="0" w:space="0" w:color="000000"/>
              <w:left w:val="none" w:sz="0" w:space="0" w:color="000000"/>
              <w:bottom w:val="none" w:sz="0" w:space="0" w:color="000000"/>
              <w:right w:val="none" w:sz="0" w:space="0" w:color="000000"/>
            </w:tcBorders>
            <w:shd w:val="clear" w:color="auto" w:fill="FFFFFF"/>
            <w:vAlign w:val="bottom"/>
          </w:tcPr>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r>
      <w:tr w:rsidR="00244626">
        <w:trPr>
          <w:gridAfter w:val="1"/>
          <w:wAfter w:w="1650" w:type="dxa"/>
          <w:trHeight w:val="263"/>
        </w:trPr>
        <w:tc>
          <w:tcPr>
            <w:tcW w:w="2040" w:type="dxa"/>
            <w:tcBorders>
              <w:top w:val="none" w:sz="0" w:space="0" w:color="000000"/>
              <w:left w:val="none" w:sz="0" w:space="0" w:color="000000"/>
              <w:bottom w:val="none" w:sz="0" w:space="0" w:color="000000"/>
              <w:right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rPr>
            </w:pPr>
            <w:r>
              <w:rPr>
                <w:b/>
              </w:rPr>
              <w:t>KORTING</w:t>
            </w:r>
          </w:p>
        </w:tc>
        <w:tc>
          <w:tcPr>
            <w:tcW w:w="6804" w:type="dxa"/>
            <w:tcBorders>
              <w:top w:val="none" w:sz="0" w:space="0" w:color="000000"/>
              <w:left w:val="none" w:sz="0" w:space="0" w:color="000000"/>
              <w:bottom w:val="none" w:sz="0" w:space="0" w:color="000000"/>
              <w:right w:val="none" w:sz="0" w:space="0" w:color="000000"/>
            </w:tcBorders>
            <w:shd w:val="clear" w:color="auto" w:fill="FFFFFF"/>
            <w:vAlign w:val="bottom"/>
          </w:tcPr>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rPr>
            </w:pPr>
          </w:p>
        </w:tc>
      </w:tr>
      <w:tr w:rsidR="00244626">
        <w:trPr>
          <w:gridAfter w:val="1"/>
          <w:wAfter w:w="1650" w:type="dxa"/>
          <w:trHeight w:val="791"/>
        </w:trPr>
        <w:tc>
          <w:tcPr>
            <w:tcW w:w="2040" w:type="dxa"/>
            <w:shd w:val="clear" w:color="auto" w:fill="FFFFFF"/>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20%</w:t>
            </w:r>
          </w:p>
        </w:tc>
        <w:tc>
          <w:tcPr>
            <w:tcW w:w="6804" w:type="dxa"/>
            <w:tcBorders>
              <w:left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Een korting van 20% wordt toegekend vanaf het 2de kind uit hetzelfde gezin dat gebruik maakt van de buitenschools opvang en vakantieopvang</w:t>
            </w:r>
          </w:p>
        </w:tc>
      </w:tr>
      <w:tr w:rsidR="00244626">
        <w:trPr>
          <w:gridAfter w:val="1"/>
          <w:wAfter w:w="1650" w:type="dxa"/>
          <w:trHeight w:val="791"/>
        </w:trPr>
        <w:tc>
          <w:tcPr>
            <w:tcW w:w="2040" w:type="dxa"/>
            <w:tcBorders>
              <w:top w:val="none" w:sz="0" w:space="0" w:color="000000"/>
            </w:tcBorders>
            <w:shd w:val="clear" w:color="auto" w:fill="FFFFFF"/>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40%</w:t>
            </w:r>
          </w:p>
        </w:tc>
        <w:tc>
          <w:tcPr>
            <w:tcW w:w="6804" w:type="dxa"/>
            <w:tcBorders>
              <w:top w:val="none" w:sz="0" w:space="0" w:color="000000"/>
              <w:left w:val="none" w:sz="0" w:space="0" w:color="000000"/>
            </w:tcBorders>
            <w:shd w:val="clear" w:color="auto" w:fill="FFFFFF"/>
            <w:vAlign w:val="bottom"/>
          </w:tcPr>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 xml:space="preserve">Een sociaal tarief van 40% op de totale factuur wordt toegekend indien de ouder(s) recht hebben op verhoogde tegemoetkomingen  </w:t>
            </w:r>
          </w:p>
        </w:tc>
      </w:tr>
    </w:tbl>
    <w:p w:rsidR="00244626" w:rsidRDefault="00244626">
      <w:pPr>
        <w:tabs>
          <w:tab w:val="left" w:pos="9072"/>
          <w:tab w:val="left" w:pos="10206"/>
        </w:tabs>
      </w:pPr>
    </w:p>
    <w:p w:rsidR="00244626" w:rsidRDefault="00244626">
      <w:pPr>
        <w:tabs>
          <w:tab w:val="left" w:pos="9072"/>
          <w:tab w:val="left" w:pos="10206"/>
        </w:tabs>
      </w:pPr>
    </w:p>
    <w:p w:rsidR="00244626" w:rsidRDefault="00410506">
      <w:pPr>
        <w:tabs>
          <w:tab w:val="left" w:pos="9072"/>
          <w:tab w:val="left" w:pos="10206"/>
        </w:tabs>
        <w:rPr>
          <w:u w:val="single"/>
        </w:rPr>
      </w:pPr>
      <w:r>
        <w:rPr>
          <w:b/>
          <w:u w:val="single"/>
        </w:rPr>
        <w:t>Artikel 4 : Toelichting</w:t>
      </w:r>
    </w:p>
    <w:p w:rsidR="00244626" w:rsidRDefault="00244626">
      <w:pPr>
        <w:tabs>
          <w:tab w:val="left" w:pos="9072"/>
          <w:tab w:val="left" w:pos="10206"/>
        </w:tabs>
      </w:pPr>
    </w:p>
    <w:p w:rsidR="00244626" w:rsidRDefault="00410506">
      <w:pPr>
        <w:tabs>
          <w:tab w:val="left" w:pos="9072"/>
          <w:tab w:val="left" w:pos="10206"/>
        </w:tabs>
      </w:pPr>
      <w:r>
        <w:t xml:space="preserve">4.1. </w:t>
      </w:r>
      <w:r>
        <w:rPr>
          <w:u w:val="single"/>
        </w:rPr>
        <w:t>Forfait middagopvang</w:t>
      </w:r>
    </w:p>
    <w:p w:rsidR="00244626" w:rsidRDefault="00410506">
      <w:pPr>
        <w:tabs>
          <w:tab w:val="left" w:pos="9072"/>
          <w:tab w:val="left" w:pos="10206"/>
        </w:tabs>
      </w:pPr>
      <w:r>
        <w:t xml:space="preserve">Elk kind wordt standaard geregistreerd als aanwezig in de middagopvang. Maakt het kind geen gebruik van de middagopvang dan wordt het gemeld aan </w:t>
      </w:r>
      <w:hyperlink r:id="rId7" w:history="1">
        <w:r>
          <w:rPr>
            <w:rStyle w:val="Hyperlink"/>
          </w:rPr>
          <w:t>opvang.wemmel@3wplus</w:t>
        </w:r>
      </w:hyperlink>
      <w:r>
        <w:rPr>
          <w:rStyle w:val="Hyperlink"/>
        </w:rPr>
        <w:t xml:space="preserve">.be </w:t>
      </w:r>
      <w:r>
        <w:t xml:space="preserve">en het secretariaat van de school.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De middagop</w:t>
      </w:r>
      <w:r>
        <w:t>vang is een forfaitair bedrag dat niet kan opgesplitst worden.</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 xml:space="preserve">Het forfaitair bedrag wordt niet aangerekend wanneer het kind niet in de middagopvang blijft of een volledige maand afwezig is, gestaafd met een medisch attest.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color w:val="242021"/>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color w:val="242021"/>
        </w:rPr>
      </w:pPr>
      <w:r>
        <w:rPr>
          <w:color w:val="242021"/>
        </w:rPr>
        <w:t xml:space="preserve">4.2. </w:t>
      </w:r>
      <w:r>
        <w:rPr>
          <w:color w:val="242021"/>
          <w:u w:val="single"/>
        </w:rPr>
        <w:t>Annulatie vakantieopvang</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Annulatie is mogelijk tot 2 werkdagen voor de aanvang van de vakantieopvang.</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 xml:space="preserve">Wanneer niet geannuleerd wordt en het kind is niet aanwezig, is een annulatiekost verschuldigd gelijk aan de kost van de vakantieopvang van de eerste dag inschrijving, hetzij € 7 </w:t>
      </w:r>
      <w:r>
        <w:t>wanneer een halve dag was ingeschreven, hetzij € 14 wanneer een hele dag was ingeschreven.</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Uitzonderingen zijn mogelijk ingeval van overmacht situaties, zoals ziekte, overlijden familielid, …en dit na voorlegging van bewijsstukken.</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u w:val="single"/>
        </w:rPr>
      </w:pPr>
      <w:r>
        <w:t xml:space="preserve">4.3. </w:t>
      </w:r>
      <w:r>
        <w:rPr>
          <w:u w:val="single"/>
        </w:rPr>
        <w:t>Kortingen</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lastRenderedPageBreak/>
        <w:t>De kortingen kunnen niet gecombineerd worden en niet met terugwerkende kracht toegestaan worden.</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 xml:space="preserve">Ouders die recht hebben op verhoogde tegemoetkomingen dienen </w:t>
      </w:r>
      <w:r>
        <w:rPr>
          <w:strike/>
        </w:rPr>
        <w:t>j</w:t>
      </w:r>
      <w:r>
        <w:t xml:space="preserve">aarlijks het bewijs over te maken aan </w:t>
      </w:r>
      <w:hyperlink r:id="rId8" w:history="1">
        <w:r>
          <w:rPr>
            <w:rStyle w:val="Hyperlink"/>
          </w:rPr>
          <w:t>opvang.wemmel@3Wplu</w:t>
        </w:r>
        <w:r>
          <w:rPr>
            <w:rStyle w:val="Hyperlink"/>
          </w:rPr>
          <w:t>s.be</w:t>
        </w:r>
      </w:hyperlink>
      <w:r>
        <w:t xml:space="preserve">. De korting wordt toegekend vanaf de maand die volgt op de aanvraag.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Pr>
          <w:b/>
          <w:u w:val="single"/>
        </w:rPr>
        <w:t>Artikel 5 - Fiscaal attest</w:t>
      </w:r>
    </w:p>
    <w:p w:rsidR="00244626" w:rsidRDefault="00410506">
      <w:pPr>
        <w:tabs>
          <w:tab w:val="left" w:pos="9072"/>
          <w:tab w:val="left" w:pos="10206"/>
        </w:tabs>
      </w:pPr>
      <w:r>
        <w:t>De opvangkosten voor kinderen jonger dan 14 jaar zijn fiscaal aftrekbaar. Het fiscaal attest is terug te vinden op het gebruikersaccount www.i-school.</w:t>
      </w:r>
      <w:r>
        <w:t xml:space="preserve">be/login in de map 'Rekeningen' in het voorjaar van elk kalenderjaar. De attesten worden opgemaakt overeenkomstig de wettelijke bepalingen. </w:t>
      </w:r>
    </w:p>
    <w:p w:rsidR="00244626" w:rsidRDefault="00244626">
      <w:pPr>
        <w:tabs>
          <w:tab w:val="left" w:pos="9072"/>
          <w:tab w:val="left" w:pos="10206"/>
        </w:tabs>
      </w:pPr>
    </w:p>
    <w:p w:rsidR="00244626" w:rsidRDefault="00244626">
      <w:pPr>
        <w:tabs>
          <w:tab w:val="left" w:pos="9072"/>
          <w:tab w:val="left" w:pos="10206"/>
        </w:tabs>
      </w:pPr>
    </w:p>
    <w:p w:rsidR="00244626" w:rsidRDefault="00410506">
      <w:pPr>
        <w:tabs>
          <w:tab w:val="left" w:pos="9072"/>
          <w:tab w:val="left" w:pos="10206"/>
        </w:tabs>
        <w:rPr>
          <w:u w:val="single"/>
        </w:rPr>
      </w:pPr>
      <w:r>
        <w:rPr>
          <w:b/>
          <w:u w:val="single"/>
        </w:rPr>
        <w:t>Artikel 6 - Betalingsvoorwaarden</w:t>
      </w:r>
    </w:p>
    <w:p w:rsidR="00244626" w:rsidRDefault="00244626">
      <w:pPr>
        <w:tabs>
          <w:tab w:val="left" w:pos="9072"/>
          <w:tab w:val="left" w:pos="10206"/>
        </w:tabs>
      </w:pPr>
    </w:p>
    <w:p w:rsidR="00244626" w:rsidRDefault="00410506">
      <w:pPr>
        <w:tabs>
          <w:tab w:val="left" w:pos="9072"/>
          <w:tab w:val="left" w:pos="10206"/>
        </w:tabs>
      </w:pPr>
      <w:r>
        <w:t>6.1 Betalingen gebeuren per overschrijving na ontvangst van de factuur. De fact</w:t>
      </w:r>
      <w:r>
        <w:t>uratie gebeurt maandelijks, met een minimumbedrag van € 20 en minstens drie keer per jaar (in december, in juni en in augustus).</w:t>
      </w:r>
    </w:p>
    <w:p w:rsidR="00244626" w:rsidRDefault="00244626">
      <w:pPr>
        <w:tabs>
          <w:tab w:val="left" w:pos="9072"/>
          <w:tab w:val="left" w:pos="10206"/>
        </w:tabs>
      </w:pPr>
    </w:p>
    <w:p w:rsidR="00244626" w:rsidRDefault="00410506">
      <w:pPr>
        <w:tabs>
          <w:tab w:val="left" w:pos="9072"/>
          <w:tab w:val="left" w:pos="10206"/>
        </w:tabs>
      </w:pPr>
      <w:r>
        <w:t>6.2 In geval van niet-betaling van de factuur op de vervaldag  wordt een aanmaning verstuurd. Indien hieraan geen gevolg wordt</w:t>
      </w:r>
      <w:r>
        <w:t xml:space="preserve"> gegeven, wordt een aangetekende brief met vraag tot betaling gezonden. Wanneer deze tweede aanmaning vereist is, wordt een administratiekost aangerekend van €20. Bij niet betaling van de factuur na aangetekend schrijven volgt de invordering via juridische</w:t>
      </w:r>
      <w:r>
        <w:t xml:space="preserve"> weg.</w:t>
      </w:r>
    </w:p>
    <w:p w:rsidR="00244626" w:rsidRDefault="00244626">
      <w:pPr>
        <w:tabs>
          <w:tab w:val="left" w:pos="9072"/>
          <w:tab w:val="left" w:pos="10206"/>
        </w:tabs>
      </w:pPr>
    </w:p>
    <w:p w:rsidR="00244626" w:rsidRDefault="00410506">
      <w:pPr>
        <w:tabs>
          <w:tab w:val="left" w:pos="9072"/>
          <w:tab w:val="left" w:pos="10206"/>
        </w:tabs>
        <w:rPr>
          <w:u w:val="single"/>
        </w:rPr>
      </w:pPr>
      <w:r>
        <w:rPr>
          <w:b/>
          <w:u w:val="single"/>
        </w:rPr>
        <w:t>Artikel 7 : Betwistingen</w:t>
      </w:r>
    </w:p>
    <w:p w:rsidR="00244626" w:rsidRDefault="00244626">
      <w:pPr>
        <w:tabs>
          <w:tab w:val="left" w:pos="9072"/>
          <w:tab w:val="left" w:pos="10206"/>
        </w:tabs>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Betwistingen van de factuur kunnen ingediend worden tot de vervaldatum van de factuur.</w:t>
      </w:r>
    </w:p>
    <w:p w:rsidR="001D2E80" w:rsidRPr="00B0220E" w:rsidRDefault="00410506" w:rsidP="001D2E80">
      <w:pPr>
        <w:rPr>
          <w:rFonts w:cs="Tahoma"/>
        </w:rPr>
      </w:pPr>
    </w:p>
    <w:p w:rsidR="005A1A12" w:rsidRPr="00B0220E" w:rsidRDefault="00410506" w:rsidP="005A1A12">
      <w:pPr>
        <w:ind w:left="-284"/>
        <w:rPr>
          <w:b/>
        </w:rPr>
      </w:pPr>
      <w:r w:rsidRPr="00B0220E">
        <w:rPr>
          <w:b/>
        </w:rPr>
        <w:t>5.</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Mobiliteitsplan: goedkeuring synthesenota</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Mobiliteit</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Goedgekeurd met 14 stemmen voor bij 1 stem tegen (</w:t>
            </w:r>
            <w:r w:rsidRPr="00CE3C8A">
              <w:t>Marc Installé</w:t>
            </w:r>
            <w:r w:rsidRPr="00CE3C8A">
              <w:rPr>
                <w:noProof/>
              </w:rPr>
              <w:t>)</w:t>
            </w:r>
            <w:r w:rsidRPr="00CE3C8A">
              <w:t xml:space="preserve"> bij 4 onthoudingen (Roger Mertens, Didier Noltincx, Driss Fadoul en Houda Khamal Arbit</w:t>
            </w:r>
            <w:r w:rsidRPr="00CE3C8A">
              <w:rPr>
                <w:noProof/>
              </w:rPr>
              <w:t>)</w:t>
            </w:r>
          </w:p>
        </w:tc>
      </w:tr>
    </w:tbl>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244626" w:rsidTr="003E34E7">
        <w:tc>
          <w:tcPr>
            <w:tcW w:w="8644" w:type="dxa"/>
          </w:tcPr>
          <w:p w:rsidR="00616131" w:rsidRPr="00AF63E2" w:rsidRDefault="00410506" w:rsidP="00616131">
            <w:pPr>
              <w:rPr>
                <w:rFonts w:cs="Arial"/>
                <w:i/>
              </w:rPr>
            </w:pPr>
            <w:r w:rsidRPr="00AF63E2">
              <w:rPr>
                <w:i/>
              </w:rPr>
              <w:t xml:space="preserve">Raadslid </w:t>
            </w:r>
            <w:r w:rsidRPr="00AF63E2">
              <w:rPr>
                <w:b/>
                <w:i/>
              </w:rPr>
              <w:t>Driss Fadoul</w:t>
            </w:r>
            <w:r w:rsidRPr="00AF63E2">
              <w:rPr>
                <w:rFonts w:cs="Arial"/>
                <w:i/>
              </w:rPr>
              <w:t xml:space="preserve"> vervoegt de vergadering.</w:t>
            </w:r>
          </w:p>
        </w:tc>
      </w:tr>
    </w:tbl>
    <w:p w:rsidR="00616131" w:rsidRPr="00616131" w:rsidRDefault="00410506" w:rsidP="00616131"/>
    <w:p w:rsidR="00244626" w:rsidRDefault="00410506">
      <w:pPr>
        <w:pStyle w:val="SubTitel"/>
        <w:jc w:val="both"/>
        <w:rPr>
          <w:u w:val="single"/>
        </w:rPr>
      </w:pPr>
      <w:r>
        <w:rPr>
          <w:u w:val="single"/>
        </w:rPr>
        <w:t>Feiten en context</w:t>
      </w:r>
    </w:p>
    <w:p w:rsidR="00244626" w:rsidRDefault="00410506">
      <w:pPr>
        <w:jc w:val="both"/>
      </w:pPr>
      <w:r>
        <w:t>Om de doelstellingen van de gemeente te halen en de knelpunten op te lossen die door de bewoners werden gesignaleerd, werd er een voorkeursscenario opgemaakt. Enerzijds zijn er maatregelen die de hoofdassen (vooral Kaasmarkt - Steenweg op Brussel) als hoof</w:t>
      </w:r>
      <w:r>
        <w:t>dauto-ontsluiting interessant maken. De bedoeling is om het hierdoor aantrekkelijker te maken voor het autoverkeer om op die hoofdas te blijven en geen gebruik te maken van de woonstraten in de gemeente. (in de 'woonkamers').</w:t>
      </w:r>
    </w:p>
    <w:p w:rsidR="00244626" w:rsidRDefault="00244626">
      <w:pPr>
        <w:jc w:val="both"/>
      </w:pPr>
    </w:p>
    <w:p w:rsidR="00244626" w:rsidRDefault="00410506">
      <w:pPr>
        <w:jc w:val="both"/>
      </w:pPr>
      <w:r>
        <w:t>Daarnaast worden een aantal i</w:t>
      </w:r>
      <w:r>
        <w:t>ngrepen voorgesteld om fietsen en wandelen in de gemeente aantrekkelijker te maken, en het minder gemakkelijk te maken voor het sluipverkeer. Ook worden in de 'woonkamers' maatregelen genomen om doorgaand gemotoriseerd verkeer te ontraden.  Ten slotte word</w:t>
      </w:r>
      <w:r>
        <w:t>t ook ingezet op veilige schoolomgevingen.</w:t>
      </w:r>
    </w:p>
    <w:p w:rsidR="00244626" w:rsidRDefault="00244626">
      <w:pPr>
        <w:jc w:val="both"/>
      </w:pPr>
    </w:p>
    <w:p w:rsidR="00244626" w:rsidRDefault="00410506">
      <w:pPr>
        <w:jc w:val="both"/>
      </w:pPr>
      <w:r>
        <w:t xml:space="preserve">Op donderdag 27/01/2022 gaf studiebureau Vectris een toelichting van het opgemaakt voorkeursscenario met betrekking tot het mobiliteitsplan. Deze is tot stand gekomen op basis van een tweede participatieronde, die fysiek kon doorgaan. </w:t>
      </w:r>
    </w:p>
    <w:p w:rsidR="00244626" w:rsidRDefault="00244626">
      <w:pPr>
        <w:jc w:val="both"/>
      </w:pPr>
    </w:p>
    <w:p w:rsidR="00244626" w:rsidRDefault="00410506">
      <w:pPr>
        <w:jc w:val="both"/>
      </w:pPr>
      <w:r>
        <w:t>in hoofdlijnen komt</w:t>
      </w:r>
      <w:r>
        <w:t xml:space="preserve"> dit scenario op het volgende neer:</w:t>
      </w:r>
    </w:p>
    <w:p w:rsidR="00244626" w:rsidRDefault="00410506">
      <w:pPr>
        <w:jc w:val="both"/>
      </w:pPr>
      <w:r>
        <w:t xml:space="preserve">- De studie rond de op- en afrittencomplexen gebeurt in parallel en op bovenlokaal niveau. De voorkeur gaat uit naar het opwaarderen van complex 9 en het wegnemen van complex 8. Dit wilt </w:t>
      </w:r>
      <w:r>
        <w:lastRenderedPageBreak/>
        <w:t>zeggen dat de De Limburg Stirumla</w:t>
      </w:r>
      <w:r>
        <w:t>an nog wel een verzamelende functie voor de wijken rondom zal hebben en een verbindende functie richting Brussel, maar niet meer ontsluitend naar de Ring.</w:t>
      </w:r>
    </w:p>
    <w:p w:rsidR="00244626" w:rsidRDefault="00244626">
      <w:pPr>
        <w:jc w:val="both"/>
      </w:pPr>
    </w:p>
    <w:p w:rsidR="00244626" w:rsidRDefault="00410506">
      <w:pPr>
        <w:jc w:val="both"/>
      </w:pPr>
      <w:r>
        <w:t>- De assen Steenweg op Brussel - kaasmarkt - Windberg en Rassel - Robbrechtsstraat - Zijp zijn de ve</w:t>
      </w:r>
      <w:r>
        <w:t>rzamelende en ontsluitende assen. De Limburg Stirumlaan is ook een verzamelende as. Dit wil zeggen dat deze assen vlotter moet zijn dan de straten in de wijken. Dit kan door aanepaste kruispunten, aangepaste snelheden, aangepaste inrichting,...</w:t>
      </w:r>
    </w:p>
    <w:p w:rsidR="00244626" w:rsidRDefault="00244626">
      <w:pPr>
        <w:jc w:val="both"/>
      </w:pPr>
    </w:p>
    <w:p w:rsidR="00244626" w:rsidRDefault="00410506">
      <w:pPr>
        <w:jc w:val="both"/>
      </w:pPr>
      <w:r>
        <w:t>- De studi</w:t>
      </w:r>
      <w:r>
        <w:t>e rond het bovenlokaal fietsnetwerk (fietssnelweg) gebeurt in parallel en op bovenlokaal niveau. Het tracé fietssnelweg is gekozen voor het traject de Steenweg op Brussel - Diepestraat - Is. Meyskensstraat</w:t>
      </w:r>
    </w:p>
    <w:p w:rsidR="00244626" w:rsidRDefault="00244626">
      <w:pPr>
        <w:jc w:val="both"/>
      </w:pPr>
    </w:p>
    <w:p w:rsidR="00244626" w:rsidRDefault="00410506">
      <w:pPr>
        <w:jc w:val="both"/>
      </w:pPr>
      <w:r>
        <w:t>-Er wordt ingezet op een fijnmazig fietsnetwerk.</w:t>
      </w:r>
    </w:p>
    <w:p w:rsidR="00244626" w:rsidRDefault="00244626">
      <w:pPr>
        <w:jc w:val="both"/>
      </w:pPr>
    </w:p>
    <w:p w:rsidR="00244626" w:rsidRDefault="00410506">
      <w:pPr>
        <w:jc w:val="both"/>
      </w:pPr>
      <w:r>
        <w:t xml:space="preserve">-Er wordt ingezet op het bundelen van buslijnen opdat een hoofdbushalte kan gemaakt worden. Op deze locatie kan ingezet worden op intermodaliteit. Keuze van deze locatie is in de omgeving van de rotonde Maalbeeklaan. </w:t>
      </w:r>
    </w:p>
    <w:p w:rsidR="00244626" w:rsidRDefault="00244626">
      <w:pPr>
        <w:jc w:val="both"/>
      </w:pPr>
    </w:p>
    <w:p w:rsidR="00244626" w:rsidRDefault="00410506">
      <w:pPr>
        <w:jc w:val="both"/>
      </w:pPr>
      <w:r>
        <w:t>- In de wijken wordt ingezet om stra</w:t>
      </w:r>
      <w:r>
        <w:t>ten meer voor de bewoners van de wijk in te richten. Enerzijds wordt ingezet op het weren van doorgaand verkeer. Anderzijds wordt met behulp van vergroening, circualtiemaatregelen waardoor meer ruimte vrijkomt voor voetgangers en fietsers, ... ingezet op v</w:t>
      </w:r>
      <w:r>
        <w:t>erblijfskwaliteit.</w:t>
      </w:r>
    </w:p>
    <w:p w:rsidR="00244626" w:rsidRDefault="00244626">
      <w:pPr>
        <w:jc w:val="both"/>
      </w:pPr>
    </w:p>
    <w:p w:rsidR="00244626" w:rsidRDefault="00410506">
      <w:pPr>
        <w:jc w:val="both"/>
      </w:pPr>
      <w:r>
        <w:t>- In het centrum wordt gekozen om doorgaand verkeer met behulp van zachte en heldere maatregelen te sturen. Zo wordt ingezet op een lussensysteem, waarbij het verkeer door het centrum van west naar oost wordt geleid. De A. Verhasseltstraat en de Reigerslaa</w:t>
      </w:r>
      <w:r>
        <w:t>n vangen deze west-oostverkeersstroom op. Ook de J. Vanden Broeckstraat krijgt dezelfde rijrichting, maar met een heraanleg naar woonerf om het lokale, centrumkarakter en schoolomgeving te accentueren.</w:t>
      </w:r>
    </w:p>
    <w:p w:rsidR="00244626" w:rsidRDefault="00244626">
      <w:pPr>
        <w:jc w:val="both"/>
      </w:pPr>
    </w:p>
    <w:p w:rsidR="00244626" w:rsidRDefault="00244626">
      <w:pPr>
        <w:jc w:val="both"/>
      </w:pPr>
    </w:p>
    <w:p w:rsidR="00244626" w:rsidRDefault="00410506">
      <w:pPr>
        <w:pStyle w:val="SubTitel"/>
        <w:jc w:val="both"/>
      </w:pPr>
      <w:r>
        <w:rPr>
          <w:u w:val="single"/>
        </w:rPr>
        <w:t>Juridische gronden</w:t>
      </w:r>
    </w:p>
    <w:p w:rsidR="00244626" w:rsidRDefault="00410506">
      <w:pPr>
        <w:jc w:val="both"/>
      </w:pPr>
      <w:r>
        <w:t>Decreet lokaal bestuur</w:t>
      </w:r>
    </w:p>
    <w:p w:rsidR="00244626" w:rsidRDefault="00244626">
      <w:pPr>
        <w:jc w:val="both"/>
      </w:pPr>
    </w:p>
    <w:p w:rsidR="00244626" w:rsidRDefault="00410506">
      <w:pPr>
        <w:pStyle w:val="SubTitel"/>
        <w:jc w:val="both"/>
      </w:pPr>
      <w:r>
        <w:rPr>
          <w:u w:val="single"/>
        </w:rPr>
        <w:t>Advies</w:t>
      </w:r>
    </w:p>
    <w:p w:rsidR="00244626" w:rsidRDefault="00410506">
      <w:pPr>
        <w:pStyle w:val="SubTitel"/>
        <w:jc w:val="both"/>
        <w:rPr>
          <w:b w:val="0"/>
        </w:rPr>
      </w:pPr>
      <w:r>
        <w:rPr>
          <w:b w:val="0"/>
        </w:rPr>
        <w:t>/</w:t>
      </w:r>
    </w:p>
    <w:p w:rsidR="00244626" w:rsidRDefault="00244626">
      <w:pPr>
        <w:jc w:val="both"/>
      </w:pPr>
    </w:p>
    <w:p w:rsidR="00244626" w:rsidRDefault="00410506">
      <w:pPr>
        <w:pStyle w:val="SubTitel"/>
        <w:jc w:val="both"/>
      </w:pPr>
      <w:r>
        <w:rPr>
          <w:u w:val="single"/>
        </w:rPr>
        <w:t>Motivatie</w:t>
      </w:r>
    </w:p>
    <w:p w:rsidR="00244626" w:rsidRDefault="00410506">
      <w:pPr>
        <w:jc w:val="both"/>
      </w:pPr>
      <w:r>
        <w:t>- het voorkeursscenario werd voorgelegd en besproken op het college van burgemeester en schepenen op 27/01/2022</w:t>
      </w:r>
    </w:p>
    <w:p w:rsidR="00244626" w:rsidRDefault="00410506">
      <w:pPr>
        <w:jc w:val="both"/>
      </w:pPr>
      <w:r>
        <w:t>Er werd rekening gehouden met de opmerkingen. Het voorkeursscenario werd aangepast/aangevuld.</w:t>
      </w:r>
    </w:p>
    <w:p w:rsidR="00244626" w:rsidRDefault="00410506">
      <w:pPr>
        <w:numPr>
          <w:ilvl w:val="0"/>
          <w:numId w:val="7"/>
        </w:numPr>
        <w:jc w:val="both"/>
      </w:pPr>
      <w:r>
        <w:t>- Om het fietsgebruik te verhogen, is er nood aan goede fietsinfrastructuur zodat mensen zich veilig  voelen op hun route. Er wordt ingezet op bovenlokale fietsroutes.</w:t>
      </w:r>
    </w:p>
    <w:p w:rsidR="00244626" w:rsidRDefault="00410506">
      <w:pPr>
        <w:numPr>
          <w:ilvl w:val="0"/>
          <w:numId w:val="7"/>
        </w:numPr>
        <w:jc w:val="both"/>
      </w:pPr>
      <w:r>
        <w:t>- In het plan streeft men naar een gemeente op maat van mensen en leven, niet op maat va</w:t>
      </w:r>
      <w:r>
        <w:t>n gemotoriseerd verkeer</w:t>
      </w:r>
    </w:p>
    <w:p w:rsidR="00244626" w:rsidRDefault="00410506">
      <w:pPr>
        <w:numPr>
          <w:ilvl w:val="0"/>
          <w:numId w:val="7"/>
        </w:numPr>
        <w:jc w:val="both"/>
      </w:pPr>
      <w:r>
        <w:t>- Zoveel mogelijk scheiden van gemotoriseerd verkeer en actieve weggebruikers</w:t>
      </w:r>
    </w:p>
    <w:p w:rsidR="00244626" w:rsidRDefault="00410506">
      <w:pPr>
        <w:numPr>
          <w:ilvl w:val="0"/>
          <w:numId w:val="7"/>
        </w:numPr>
        <w:jc w:val="both"/>
      </w:pPr>
      <w:r>
        <w:t>- Er zijn verschillende circulatiemaatregelen voorgesteld waar men kiest voor het knip.</w:t>
      </w:r>
    </w:p>
    <w:p w:rsidR="00244626" w:rsidRDefault="00410506">
      <w:pPr>
        <w:numPr>
          <w:ilvl w:val="0"/>
          <w:numId w:val="7"/>
        </w:numPr>
        <w:jc w:val="both"/>
      </w:pPr>
      <w:r>
        <w:t xml:space="preserve">- Kleine ingrepen aan de schoolomgevingen om de veiligheid van de </w:t>
      </w:r>
      <w:r>
        <w:t>kinderen te optimaliseren</w:t>
      </w:r>
    </w:p>
    <w:p w:rsidR="00244626" w:rsidRDefault="00410506">
      <w:pPr>
        <w:numPr>
          <w:ilvl w:val="0"/>
          <w:numId w:val="7"/>
        </w:numPr>
        <w:jc w:val="both"/>
      </w:pPr>
      <w:r>
        <w:t>- In het kader van duurzame mobiliteit krijgt ook deelmobiliteit een plaats in dit voorkeursscenario.</w:t>
      </w:r>
    </w:p>
    <w:p w:rsidR="00244626" w:rsidRDefault="00410506">
      <w:pPr>
        <w:numPr>
          <w:ilvl w:val="0"/>
          <w:numId w:val="7"/>
        </w:numPr>
        <w:jc w:val="both"/>
      </w:pPr>
      <w:r>
        <w:t>- Op veel plaatsen is er mogelijkheid om de verharde ondergrond (deels) te verwijderen en de plek te vergroenen.</w:t>
      </w:r>
    </w:p>
    <w:p w:rsidR="00244626" w:rsidRDefault="00410506">
      <w:pPr>
        <w:jc w:val="both"/>
      </w:pPr>
      <w:r>
        <w:t>- De syntheseno</w:t>
      </w:r>
      <w:r>
        <w:t xml:space="preserve">ta werd ter kennisname voorgesteld aan de Gemeenteraad op 24/03/2022. </w:t>
      </w:r>
    </w:p>
    <w:p w:rsidR="00244626" w:rsidRDefault="00410506">
      <w:pPr>
        <w:jc w:val="both"/>
      </w:pPr>
      <w:r>
        <w:t>- Communicatiecampagne werd opgestart om de inwoners te informeren over het voorkeursscenario.</w:t>
      </w:r>
    </w:p>
    <w:p w:rsidR="00244626" w:rsidRDefault="00410506">
      <w:pPr>
        <w:jc w:val="both"/>
      </w:pPr>
      <w:r>
        <w:t>- Alle resultaten van de raadplegingen van de bevolking werden online op de website van We</w:t>
      </w:r>
      <w:r>
        <w:t>mmel geplaatst</w:t>
      </w:r>
    </w:p>
    <w:p w:rsidR="00A01D70" w:rsidRPr="00B0220E" w:rsidRDefault="00410506" w:rsidP="00A01D70">
      <w:pPr>
        <w:rPr>
          <w:rFonts w:cs="Tahoma"/>
        </w:rPr>
      </w:pPr>
    </w:p>
    <w:p w:rsidR="00244626" w:rsidRDefault="00410506">
      <w:pPr>
        <w:pStyle w:val="SubTitel"/>
      </w:pPr>
      <w:r>
        <w:rPr>
          <w:u w:val="single"/>
        </w:rPr>
        <w:t>Financiële gevolgen</w:t>
      </w:r>
    </w:p>
    <w:p w:rsidR="00244626" w:rsidRDefault="00410506">
      <w:pPr>
        <w:jc w:val="both"/>
      </w:pPr>
      <w:r>
        <w:t>/</w:t>
      </w:r>
    </w:p>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Besluit</w:t>
      </w:r>
    </w:p>
    <w:p w:rsidR="00A702EA" w:rsidRPr="00B0220E" w:rsidRDefault="00410506" w:rsidP="00A702EA">
      <w:pPr>
        <w:jc w:val="both"/>
        <w:rPr>
          <w:rFonts w:cs="Tahoma"/>
          <w:b/>
          <w:u w:val="singl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lang w:val="nl-BE" w:eastAsia="nl-BE" w:bidi="nl-BE"/>
        </w:rPr>
      </w:pPr>
      <w:r>
        <w:rPr>
          <w:lang w:val="nl-BE" w:eastAsia="nl-BE" w:bidi="nl-BE"/>
        </w:rPr>
        <w:t>Enig artikel</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lang w:val="nl-BE" w:eastAsia="nl-BE" w:bidi="nl-BE"/>
        </w:rPr>
      </w:pPr>
      <w:r>
        <w:rPr>
          <w:lang w:val="nl-BE" w:eastAsia="nl-BE" w:bidi="nl-BE"/>
        </w:rPr>
        <w:t>De gemeenteraad keurt de synthesenota van het mobiliteitsplan van Wemmel goed.</w:t>
      </w:r>
    </w:p>
    <w:p w:rsidR="001D2E80" w:rsidRPr="00B0220E" w:rsidRDefault="00410506" w:rsidP="001D2E80">
      <w:pPr>
        <w:rPr>
          <w:rFonts w:cs="Tahoma"/>
        </w:rPr>
      </w:pPr>
    </w:p>
    <w:p w:rsidR="005A1A12" w:rsidRPr="00B0220E" w:rsidRDefault="00410506" w:rsidP="005A1A12">
      <w:pPr>
        <w:ind w:left="-284"/>
        <w:rPr>
          <w:b/>
        </w:rPr>
      </w:pPr>
      <w:r w:rsidRPr="00B0220E">
        <w:rPr>
          <w:b/>
        </w:rPr>
        <w:t>6.</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Sluikstortcamera's : samenwerkingsovereenkomst in het cameraproject, reglement en samenwerkingsprotocol PZ-gemeente-Intradura</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Milieudienst</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Goedgekeurd met 16 stemmen voor bij 1 stem tegen (Marc Installé</w:t>
            </w:r>
            <w:r w:rsidRPr="00CE3C8A">
              <w:rPr>
                <w:noProof/>
              </w:rPr>
              <w:t>)</w:t>
            </w:r>
            <w:r w:rsidRPr="00CE3C8A">
              <w:t xml:space="preserve"> bij 1 onthouding (Mireille Van Ack</w:t>
            </w:r>
            <w:r w:rsidRPr="00CE3C8A">
              <w:t>er</w:t>
            </w:r>
            <w:r w:rsidRPr="00CE3C8A">
              <w:rPr>
                <w:noProof/>
              </w:rPr>
              <w:t>)</w:t>
            </w:r>
          </w:p>
        </w:tc>
      </w:tr>
    </w:tbl>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244626" w:rsidTr="003E34E7">
        <w:tc>
          <w:tcPr>
            <w:tcW w:w="8644" w:type="dxa"/>
          </w:tcPr>
          <w:p w:rsidR="00616131" w:rsidRPr="00AF63E2" w:rsidRDefault="00410506" w:rsidP="00616131">
            <w:pPr>
              <w:rPr>
                <w:rFonts w:cs="Arial"/>
                <w:i/>
              </w:rPr>
            </w:pPr>
            <w:r w:rsidRPr="00AF63E2">
              <w:rPr>
                <w:i/>
              </w:rPr>
              <w:t xml:space="preserve">Raadslid </w:t>
            </w:r>
            <w:r w:rsidRPr="00AF63E2">
              <w:rPr>
                <w:b/>
                <w:i/>
              </w:rPr>
              <w:t>Gil Vandevoorde</w:t>
            </w:r>
            <w:r w:rsidRPr="00AF63E2">
              <w:rPr>
                <w:rFonts w:cs="Arial"/>
                <w:i/>
              </w:rPr>
              <w:t xml:space="preserve"> verlaat de vergadering.</w:t>
            </w:r>
          </w:p>
        </w:tc>
      </w:tr>
    </w:tbl>
    <w:p w:rsidR="00616131" w:rsidRPr="00616131" w:rsidRDefault="00410506" w:rsidP="00616131"/>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u w:val="single"/>
          <w:lang w:val="nl-BE" w:eastAsia="nl-BE" w:bidi="nl-BE"/>
        </w:rPr>
      </w:pPr>
      <w:r>
        <w:rPr>
          <w:u w:val="single"/>
          <w:lang w:val="nl-BE" w:eastAsia="nl-BE" w:bidi="nl-BE"/>
        </w:rPr>
        <w:t>Feiten en context</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lang w:val="nl-BE" w:eastAsia="nl-BE" w:bidi="nl-BE"/>
        </w:rPr>
      </w:pPr>
      <w:r>
        <w:rPr>
          <w:lang w:val="nl-BE" w:eastAsia="nl-BE" w:bidi="nl-BE"/>
        </w:rPr>
        <w:t>Het college van 21/10/2021 besloot in te stappen in het projectvoorstel van Intradura rond cameratoezicht in kader van het sluikstortbeleid en hiertoe 3 camera's aan te kopen.</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lang w:val="nl-BE" w:eastAsia="nl-BE" w:bidi="nl-BE"/>
        </w:rPr>
      </w:pPr>
      <w:r>
        <w:rPr>
          <w:lang w:val="nl-BE" w:eastAsia="nl-BE" w:bidi="nl-BE"/>
        </w:rPr>
        <w:t xml:space="preserve">Het gaat om verplaatsbare camera's die op hotspots of afvalstraten kunnen ingezet worden gedurende enkele weken en daarna tijdelijk vervangen worden door een dummie om het effect van de aanwezigheid van de camera langer te laten duren. Op die manier wordt </w:t>
      </w:r>
      <w:r>
        <w:rPr>
          <w:lang w:val="nl-BE" w:eastAsia="nl-BE" w:bidi="nl-BE"/>
        </w:rPr>
        <w:t>gezorgd voor een optimale inzet en kunnen alle hotspots worden aangepakt.</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lang w:val="nl-BE" w:eastAsia="nl-BE" w:bidi="nl-BE"/>
        </w:rPr>
      </w:pPr>
      <w:r>
        <w:rPr>
          <w:lang w:val="nl-BE" w:eastAsia="nl-BE" w:bidi="nl-BE"/>
        </w:rPr>
        <w:t>Het college besloot in te gaan op de vier aangeboden modules :</w:t>
      </w:r>
    </w:p>
    <w:p w:rsidR="00244626" w:rsidRDefault="00410506">
      <w:pPr>
        <w:numPr>
          <w:ilvl w:val="0"/>
          <w:numId w:val="8"/>
        </w:numPr>
        <w:tabs>
          <w:tab w:val="left"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lang w:val="nl-BE" w:eastAsia="nl-BE" w:bidi="nl-BE"/>
        </w:rPr>
      </w:pPr>
      <w:r>
        <w:rPr>
          <w:lang w:val="nl-BE" w:eastAsia="nl-BE" w:bidi="nl-BE"/>
        </w:rPr>
        <w:t>Module 1 'aankoop': Intradura fungeert als aankoopcentrale voor de aankoop van camera’s. Hierbij kunnen de geïnteresse</w:t>
      </w:r>
      <w:r>
        <w:rPr>
          <w:lang w:val="nl-BE" w:eastAsia="nl-BE" w:bidi="nl-BE"/>
        </w:rPr>
        <w:t xml:space="preserve">erde vennoten de camera’s laten aankopen door Intradura met een afschrijfperiode van 3 jaar </w:t>
      </w:r>
    </w:p>
    <w:p w:rsidR="00244626" w:rsidRDefault="00410506">
      <w:pPr>
        <w:numPr>
          <w:ilvl w:val="0"/>
          <w:numId w:val="8"/>
        </w:numPr>
        <w:tabs>
          <w:tab w:val="left"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lang w:val="nl-BE" w:eastAsia="nl-BE" w:bidi="nl-BE"/>
        </w:rPr>
      </w:pPr>
      <w:r>
        <w:rPr>
          <w:lang w:val="nl-BE" w:eastAsia="nl-BE" w:bidi="nl-BE"/>
        </w:rPr>
        <w:t xml:space="preserve">Module 2 ‘(ver)plaatsing en onderhoud': Intradura (ver)plaatst en onderhoudt de camera's voor de geïnteresseerde vennoten. </w:t>
      </w:r>
    </w:p>
    <w:p w:rsidR="00244626" w:rsidRDefault="00410506">
      <w:pPr>
        <w:numPr>
          <w:ilvl w:val="0"/>
          <w:numId w:val="8"/>
        </w:numPr>
        <w:tabs>
          <w:tab w:val="left"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lang w:val="nl-BE" w:eastAsia="nl-BE" w:bidi="nl-BE"/>
        </w:rPr>
      </w:pPr>
      <w:r>
        <w:rPr>
          <w:lang w:val="nl-BE" w:eastAsia="nl-BE" w:bidi="nl-BE"/>
        </w:rPr>
        <w:t>Module 3 'verwerking beelden': Intradur</w:t>
      </w:r>
      <w:r>
        <w:rPr>
          <w:lang w:val="nl-BE" w:eastAsia="nl-BE" w:bidi="nl-BE"/>
        </w:rPr>
        <w:t xml:space="preserve">a werft een intergemeentelijke verwerker aan die de camerabeelden bekijkt en verwerkt. </w:t>
      </w:r>
    </w:p>
    <w:p w:rsidR="00244626" w:rsidRDefault="00410506">
      <w:pPr>
        <w:numPr>
          <w:ilvl w:val="0"/>
          <w:numId w:val="8"/>
        </w:numPr>
        <w:tabs>
          <w:tab w:val="left"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lang w:val="nl-BE" w:eastAsia="nl-BE" w:bidi="nl-BE"/>
        </w:rPr>
      </w:pPr>
      <w:r>
        <w:rPr>
          <w:lang w:val="nl-BE" w:eastAsia="nl-BE" w:bidi="nl-BE"/>
        </w:rPr>
        <w:t>Module 4 'handhaving': Voor de afhandeling van de betrapte sluikstorters wordt de hulp van Haviland ingeroepen. Op deze manier is er ook een financiële return voor de g</w:t>
      </w:r>
      <w:r>
        <w:rPr>
          <w:lang w:val="nl-BE" w:eastAsia="nl-BE" w:bidi="nl-BE"/>
        </w:rPr>
        <w:t>emeenten bij het opleggen van GAS-boetes.</w:t>
      </w:r>
    </w:p>
    <w:p w:rsidR="00244626" w:rsidRDefault="00244626">
      <w:pPr>
        <w:tabs>
          <w:tab w:val="left"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p>
    <w:p w:rsidR="00244626" w:rsidRDefault="00410506">
      <w:pPr>
        <w:tabs>
          <w:tab w:val="left" w:pos="9072"/>
          <w:tab w:val="left" w:pos="10206"/>
        </w:tabs>
        <w:rPr>
          <w:rFonts w:ascii="Arial" w:eastAsia="Arial" w:hAnsi="Arial" w:cs="Arial"/>
          <w:lang w:val="nl-BE" w:eastAsia="nl-BE" w:bidi="nl-BE"/>
        </w:rPr>
      </w:pPr>
      <w:r>
        <w:rPr>
          <w:lang w:val="nl-BE" w:eastAsia="nl-BE" w:bidi="nl-BE"/>
        </w:rPr>
        <w:t>Overwegende dat de gemeenteraad van 22/03/2018 het reglement op verplaatsbare camera's op de openbare weg goedkeurde doch Intradura hiervan geen partner uitmaakte.</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9072"/>
          <w:tab w:val="left" w:pos="10206"/>
        </w:tabs>
        <w:rPr>
          <w:rFonts w:ascii="Arial" w:eastAsia="Arial" w:hAnsi="Arial" w:cs="Arial"/>
          <w:lang w:val="nl-BE" w:eastAsia="nl-BE" w:bidi="nl-BE"/>
        </w:rPr>
      </w:pPr>
      <w:r>
        <w:rPr>
          <w:lang w:val="nl-BE" w:eastAsia="nl-BE" w:bidi="nl-BE"/>
        </w:rPr>
        <w:t>Overwegende Intradura inzake camerabewaking optr</w:t>
      </w:r>
      <w:r>
        <w:rPr>
          <w:lang w:val="nl-BE" w:eastAsia="nl-BE" w:bidi="nl-BE"/>
        </w:rPr>
        <w:t>eedt als feitelijke gebruiker-verwerker a posteriori van de beelden afkomstig van camera’s geplaatst op niet-besloten plaatsen (zoals op het openbaar domein) in het volledige grondgebied van de gemeente, conform de adviezen van de gemeenteraad ter zake. Da</w:t>
      </w:r>
      <w:r>
        <w:rPr>
          <w:lang w:val="nl-BE" w:eastAsia="nl-BE" w:bidi="nl-BE"/>
        </w:rPr>
        <w:t>t de gemeente daarbij optreedt als “verwerkingsverantwoordelijke”, Intradura als “verwerker”.</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9072"/>
          <w:tab w:val="left" w:pos="10206"/>
        </w:tabs>
        <w:rPr>
          <w:rFonts w:ascii="Arial" w:eastAsia="Arial" w:hAnsi="Arial" w:cs="Arial"/>
          <w:lang w:val="nl-BE" w:eastAsia="nl-BE" w:bidi="nl-BE"/>
        </w:rPr>
      </w:pPr>
      <w:r>
        <w:rPr>
          <w:lang w:val="nl-BE" w:eastAsia="nl-BE" w:bidi="nl-BE"/>
        </w:rPr>
        <w:t>Overwegende dat de gemeenteraad van Wemmel op 24/11/2016 en 17/12/2020 de samenwerkingsovereenkomsten voor onbepaalde duur voor de dienstverlening van een sancti</w:t>
      </w:r>
      <w:r>
        <w:rPr>
          <w:lang w:val="nl-BE" w:eastAsia="nl-BE" w:bidi="nl-BE"/>
        </w:rPr>
        <w:t>onerend ambtenaar met Haviland goedkeurde.</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u w:val="single"/>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lang w:val="nl-BE" w:eastAsia="nl-BE" w:bidi="nl-BE"/>
        </w:rPr>
      </w:pPr>
      <w:r>
        <w:rPr>
          <w:b/>
          <w:bCs/>
          <w:u w:val="single"/>
          <w:lang w:val="nl-BE" w:eastAsia="nl-BE" w:bidi="nl-BE"/>
        </w:rPr>
        <w:t>Juridische gronden</w:t>
      </w:r>
    </w:p>
    <w:p w:rsidR="00244626" w:rsidRDefault="00410506">
      <w:pPr>
        <w:numPr>
          <w:ilvl w:val="0"/>
          <w:numId w:val="8"/>
        </w:numPr>
        <w:tabs>
          <w:tab w:val="left"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rPr>
          <w:rFonts w:ascii="Arial" w:eastAsia="Arial" w:hAnsi="Arial" w:cs="Arial"/>
          <w:lang w:val="nl-BE" w:eastAsia="nl-BE" w:bidi="nl-BE"/>
        </w:rPr>
      </w:pPr>
      <w:r>
        <w:rPr>
          <w:lang w:val="nl-BE" w:eastAsia="nl-BE" w:bidi="nl-BE"/>
        </w:rPr>
        <w:t>Wet betreffende de gemeentelijke administratieve sancties van 24/06/2013, inzonderheid artikel 21 §1, 2°;</w:t>
      </w:r>
    </w:p>
    <w:p w:rsidR="00244626" w:rsidRDefault="00410506">
      <w:pPr>
        <w:numPr>
          <w:ilvl w:val="0"/>
          <w:numId w:val="8"/>
        </w:numPr>
        <w:tabs>
          <w:tab w:val="left" w:pos="717"/>
          <w:tab w:val="left" w:pos="9072"/>
          <w:tab w:val="left" w:pos="10206"/>
        </w:tabs>
        <w:rPr>
          <w:rFonts w:ascii="Arial" w:eastAsia="Arial" w:hAnsi="Arial" w:cs="Arial"/>
          <w:lang w:val="nl-BE" w:eastAsia="nl-BE" w:bidi="nl-BE"/>
        </w:rPr>
      </w:pPr>
      <w:r>
        <w:rPr>
          <w:lang w:val="nl-BE" w:eastAsia="nl-BE" w:bidi="nl-BE"/>
        </w:rPr>
        <w:lastRenderedPageBreak/>
        <w:t xml:space="preserve">KB van 21/12/2013 tot vaststelling van de kwalificatie- en onafhankelijkheidsvoorwaarden van de ambtenaren belast met de uitvoering van de wet betreffende de gemeentelijke administratieve sancties </w:t>
      </w:r>
    </w:p>
    <w:p w:rsidR="00244626" w:rsidRDefault="00410506">
      <w:pPr>
        <w:numPr>
          <w:ilvl w:val="0"/>
          <w:numId w:val="8"/>
        </w:numPr>
        <w:tabs>
          <w:tab w:val="left" w:pos="717"/>
          <w:tab w:val="left" w:pos="9072"/>
          <w:tab w:val="left" w:pos="10206"/>
        </w:tabs>
        <w:rPr>
          <w:rFonts w:ascii="Arial" w:eastAsia="Arial" w:hAnsi="Arial" w:cs="Arial"/>
          <w:lang w:val="nl-BE" w:eastAsia="nl-BE" w:bidi="nl-BE"/>
        </w:rPr>
      </w:pPr>
      <w:r>
        <w:rPr>
          <w:lang w:val="nl-BE" w:eastAsia="nl-BE" w:bidi="nl-BE"/>
        </w:rPr>
        <w:t xml:space="preserve">Decreet Lokaal Bestuur van 22 december 2017, inzonderheid </w:t>
      </w:r>
      <w:r>
        <w:rPr>
          <w:lang w:val="nl-BE" w:eastAsia="nl-BE" w:bidi="nl-BE"/>
        </w:rPr>
        <w:t>art. 40 en 41</w:t>
      </w:r>
    </w:p>
    <w:p w:rsidR="00244626" w:rsidRDefault="00410506">
      <w:pPr>
        <w:numPr>
          <w:ilvl w:val="0"/>
          <w:numId w:val="8"/>
        </w:numPr>
        <w:tabs>
          <w:tab w:val="left" w:pos="717"/>
          <w:tab w:val="left" w:pos="9072"/>
          <w:tab w:val="left" w:pos="10206"/>
        </w:tabs>
        <w:rPr>
          <w:rFonts w:ascii="Arial" w:eastAsia="Arial" w:hAnsi="Arial" w:cs="Arial"/>
          <w:lang w:val="nl-BE" w:eastAsia="nl-BE" w:bidi="nl-BE"/>
        </w:rPr>
      </w:pPr>
      <w:r>
        <w:rPr>
          <w:lang w:val="nl-BE" w:eastAsia="nl-BE" w:bidi="nl-BE"/>
        </w:rPr>
        <w:t>Algemene politieverordening betreffende de inzameling van huishoudelijk afval, inzonderheid artikel 53.</w:t>
      </w:r>
    </w:p>
    <w:p w:rsidR="00244626" w:rsidRDefault="00410506">
      <w:pPr>
        <w:numPr>
          <w:ilvl w:val="0"/>
          <w:numId w:val="8"/>
        </w:numPr>
        <w:tabs>
          <w:tab w:val="left" w:pos="717"/>
          <w:tab w:val="left" w:pos="9072"/>
          <w:tab w:val="left" w:pos="10206"/>
        </w:tabs>
        <w:rPr>
          <w:rFonts w:ascii="Arial" w:eastAsia="Arial" w:hAnsi="Arial" w:cs="Arial"/>
          <w:lang w:val="nl-BE" w:eastAsia="nl-BE" w:bidi="nl-BE"/>
        </w:rPr>
      </w:pPr>
      <w:r>
        <w:rPr>
          <w:lang w:val="nl-BE" w:eastAsia="nl-BE" w:bidi="nl-BE"/>
        </w:rPr>
        <w:t>Besluit van de gemeenteraad van 23/2/2017: oprichting opdrachthoudende vereniging Intradura.</w:t>
      </w:r>
    </w:p>
    <w:p w:rsidR="00244626" w:rsidRDefault="00410506">
      <w:pPr>
        <w:numPr>
          <w:ilvl w:val="0"/>
          <w:numId w:val="8"/>
        </w:numPr>
        <w:tabs>
          <w:tab w:val="left" w:pos="717"/>
          <w:tab w:val="left" w:pos="9072"/>
          <w:tab w:val="left" w:pos="10206"/>
        </w:tabs>
        <w:rPr>
          <w:rFonts w:ascii="Arial" w:eastAsia="Arial" w:hAnsi="Arial" w:cs="Arial"/>
          <w:lang w:val="nl-BE" w:eastAsia="nl-BE" w:bidi="nl-BE"/>
        </w:rPr>
      </w:pPr>
      <w:r>
        <w:rPr>
          <w:lang w:val="nl-BE" w:eastAsia="nl-BE" w:bidi="nl-BE"/>
        </w:rPr>
        <w:t>Besluit van de gemeenteraad van 22/03/2018: r</w:t>
      </w:r>
      <w:r>
        <w:rPr>
          <w:lang w:val="nl-BE" w:eastAsia="nl-BE" w:bidi="nl-BE"/>
        </w:rPr>
        <w:t>eglement verplaatsbare camera's op de openbare weg.</w:t>
      </w:r>
    </w:p>
    <w:p w:rsidR="00244626" w:rsidRDefault="00410506">
      <w:pPr>
        <w:numPr>
          <w:ilvl w:val="0"/>
          <w:numId w:val="8"/>
        </w:numPr>
        <w:tabs>
          <w:tab w:val="left" w:pos="717"/>
          <w:tab w:val="left" w:pos="9072"/>
          <w:tab w:val="left" w:pos="10206"/>
        </w:tabs>
        <w:rPr>
          <w:rFonts w:ascii="Arial" w:eastAsia="Arial" w:hAnsi="Arial" w:cs="Arial"/>
          <w:lang w:val="nl-BE" w:eastAsia="nl-BE" w:bidi="nl-BE"/>
        </w:rPr>
      </w:pPr>
      <w:r>
        <w:rPr>
          <w:lang w:val="nl-BE" w:eastAsia="nl-BE" w:bidi="nl-BE"/>
        </w:rPr>
        <w:t>De uitvoering van de opdracht en de bewaring van de gegevens gebeurt conform de bepalingen van de Camerawet van 21 maart 2007</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lang w:val="nl-BE" w:eastAsia="nl-BE" w:bidi="nl-BE"/>
        </w:rPr>
      </w:pPr>
      <w:r>
        <w:rPr>
          <w:u w:val="single"/>
          <w:lang w:val="nl-BE" w:eastAsia="nl-BE" w:bidi="nl-BE"/>
        </w:rPr>
        <w:t>Advies</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lang w:val="nl-BE" w:eastAsia="nl-BE" w:bidi="nl-BE"/>
        </w:rPr>
      </w:pPr>
      <w:r>
        <w:rPr>
          <w:lang w:val="nl-BE" w:eastAsia="nl-BE" w:bidi="nl-BE"/>
        </w:rPr>
        <w:t>De milieudienst adviseert om in het gehele traject in te stappen.</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lang w:val="nl-BE" w:eastAsia="nl-BE" w:bidi="nl-BE"/>
        </w:rPr>
      </w:pPr>
      <w:r>
        <w:rPr>
          <w:lang w:val="nl-BE" w:eastAsia="nl-BE" w:bidi="nl-BE"/>
        </w:rPr>
        <w:t>Advi</w:t>
      </w:r>
      <w:r>
        <w:rPr>
          <w:lang w:val="nl-BE" w:eastAsia="nl-BE" w:bidi="nl-BE"/>
        </w:rPr>
        <w:t>es HCP - Kurt Tirez (korpschef politiezone AMOW) : positief (volledig advies in koppeling)</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lang w:val="nl-BE" w:eastAsia="nl-BE" w:bidi="nl-BE"/>
        </w:rPr>
      </w:pPr>
      <w:r>
        <w:rPr>
          <w:u w:val="single"/>
          <w:lang w:val="nl-BE" w:eastAsia="nl-BE" w:bidi="nl-BE"/>
        </w:rPr>
        <w:t>Motivatie</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lang w:val="nl-BE" w:eastAsia="nl-BE" w:bidi="nl-BE"/>
        </w:rPr>
      </w:pPr>
      <w:r>
        <w:rPr>
          <w:lang w:val="nl-BE" w:eastAsia="nl-BE" w:bidi="nl-BE"/>
        </w:rPr>
        <w:t>Bij de handhaving van sluikstorten is het kunnen vaststellen van de overtreding cruciaal. De inzet van verplaatsbare camera's zal de resultaten sterk verb</w:t>
      </w:r>
      <w:r>
        <w:rPr>
          <w:lang w:val="nl-BE" w:eastAsia="nl-BE" w:bidi="nl-BE"/>
        </w:rPr>
        <w:t>eteren. Door in te stappen in de modules die door Intradura zullen worden uitgevoerd kan dit  gebeuren zonder een verhoging van de werklast van het eigen personeel. Module 4, handhaving, gebeurt nu reeds door Haviland zoals opgenomen in het voorstel.</w:t>
      </w:r>
    </w:p>
    <w:p w:rsidR="00A01D70" w:rsidRPr="00B0220E" w:rsidRDefault="00410506" w:rsidP="00A01D70">
      <w:pPr>
        <w:rPr>
          <w:rFonts w:cs="Tahoma"/>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Financiële gevolgen</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980"/>
        <w:gridCol w:w="2985"/>
        <w:gridCol w:w="3080"/>
      </w:tblGrid>
      <w:tr w:rsidR="00244626">
        <w:trPr>
          <w:trHeight w:val="241"/>
        </w:trPr>
        <w:tc>
          <w:tcPr>
            <w:tcW w:w="2980"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Actienummer:</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A- 1.6.3.</w:t>
            </w:r>
          </w:p>
        </w:tc>
        <w:tc>
          <w:tcPr>
            <w:tcW w:w="2985"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Algemene Rekening:</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24100000</w:t>
            </w:r>
          </w:p>
        </w:tc>
        <w:tc>
          <w:tcPr>
            <w:tcW w:w="3080"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Beleidscode:</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0309-00</w:t>
            </w:r>
          </w:p>
        </w:tc>
      </w:tr>
      <w:tr w:rsidR="00244626">
        <w:tc>
          <w:tcPr>
            <w:tcW w:w="2980"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Goedgekeurd Budget:</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€ 78.000</w:t>
            </w:r>
          </w:p>
        </w:tc>
        <w:tc>
          <w:tcPr>
            <w:tcW w:w="2985"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Effectieve uitgave/ontvangst:</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€ 77.987 : uitgave</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€10.000 : subsidie</w:t>
            </w:r>
          </w:p>
        </w:tc>
        <w:tc>
          <w:tcPr>
            <w:tcW w:w="3080"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Saldo Budget:</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€ 10.000</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tc>
      </w:tr>
    </w:tbl>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Besluit</w:t>
      </w:r>
    </w:p>
    <w:p w:rsidR="00A702EA" w:rsidRPr="00B0220E" w:rsidRDefault="00410506" w:rsidP="00A702EA">
      <w:pPr>
        <w:jc w:val="both"/>
        <w:rPr>
          <w:rFonts w:cs="Tahoma"/>
          <w:b/>
          <w:u w:val="single"/>
        </w:rPr>
      </w:pP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bCs/>
          <w:lang w:val="nl-BE" w:eastAsia="nl-BE" w:bidi="nl-BE"/>
        </w:rPr>
      </w:pPr>
      <w:r>
        <w:rPr>
          <w:b/>
          <w:bCs/>
          <w:lang w:val="nl-BE" w:eastAsia="nl-BE" w:bidi="nl-BE"/>
        </w:rPr>
        <w:t>Artikel 1</w:t>
      </w:r>
    </w:p>
    <w:p w:rsidR="00244626" w:rsidRDefault="00410506">
      <w:pPr>
        <w:tabs>
          <w:tab w:val="left" w:pos="9072"/>
          <w:tab w:val="left" w:pos="10206"/>
        </w:tabs>
        <w:rPr>
          <w:lang w:val="nl-BE" w:eastAsia="nl-BE" w:bidi="nl-BE"/>
        </w:rPr>
      </w:pPr>
      <w:r>
        <w:rPr>
          <w:lang w:val="nl-BE" w:eastAsia="nl-BE" w:bidi="nl-BE"/>
        </w:rPr>
        <w:t>De gemeenteraad keurt de samenwerkingsovereenkomst dienstverlening 'Cameraproject': ondersteuning sluikstortbeleid tussen de gemeente Wemmel en Intradura goed:</w:t>
      </w:r>
    </w:p>
    <w:p w:rsidR="00244626" w:rsidRDefault="00244626">
      <w:pPr>
        <w:tabs>
          <w:tab w:val="left" w:pos="9072"/>
          <w:tab w:val="left" w:pos="10206"/>
        </w:tabs>
        <w:rPr>
          <w:lang w:val="nl-BE" w:eastAsia="nl-BE" w:bidi="nl-BE"/>
        </w:rPr>
      </w:pPr>
    </w:p>
    <w:p w:rsidR="00244626" w:rsidRDefault="00244626">
      <w:pPr>
        <w:tabs>
          <w:tab w:val="left" w:pos="9072"/>
          <w:tab w:val="left" w:pos="10206"/>
        </w:tabs>
        <w:rPr>
          <w:b/>
          <w:bCs/>
          <w:lang w:val="nl-BE" w:eastAsia="nl-BE" w:bidi="nl-BE"/>
        </w:rPr>
      </w:pPr>
    </w:p>
    <w:p w:rsidR="00244626" w:rsidRDefault="00410506">
      <w:pPr>
        <w:rPr>
          <w:i/>
          <w:iCs/>
          <w:lang w:val="nl-BE" w:eastAsia="nl-BE" w:bidi="nl-BE"/>
        </w:rPr>
      </w:pPr>
      <w:r>
        <w:rPr>
          <w:b/>
          <w:bCs/>
          <w:i/>
          <w:iCs/>
          <w:lang w:val="nl-BE" w:eastAsia="nl-BE" w:bidi="nl-BE"/>
        </w:rPr>
        <w:t>Samenwerkingsovereenkomst dienstverlening: ondersteuning sluikstortbeleid tussen de gemeente W</w:t>
      </w:r>
      <w:r>
        <w:rPr>
          <w:b/>
          <w:bCs/>
          <w:i/>
          <w:iCs/>
          <w:lang w:val="nl-BE" w:eastAsia="nl-BE" w:bidi="nl-BE"/>
        </w:rPr>
        <w:t>emmel en Intradura</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spacing w:val="-4"/>
          <w:lang w:val="nl-BE" w:eastAsia="nl-BE" w:bidi="nl-BE"/>
        </w:rPr>
      </w:pPr>
      <w:r>
        <w:rPr>
          <w:i/>
          <w:iCs/>
          <w:spacing w:val="-4"/>
          <w:lang w:val="nl-BE" w:eastAsia="nl-BE" w:bidi="nl-BE"/>
        </w:rPr>
        <w:t>Tussen enerzijds,</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 xml:space="preserve">De </w:t>
      </w:r>
      <w:r>
        <w:rPr>
          <w:b/>
          <w:bCs/>
          <w:i/>
          <w:iCs/>
          <w:lang w:val="nl-BE" w:eastAsia="nl-BE" w:bidi="nl-BE"/>
        </w:rPr>
        <w:t>gemeente</w:t>
      </w:r>
      <w:r>
        <w:rPr>
          <w:i/>
          <w:iCs/>
          <w:lang w:val="nl-BE" w:eastAsia="nl-BE" w:bidi="nl-BE"/>
        </w:rPr>
        <w:t xml:space="preserve"> </w:t>
      </w:r>
      <w:r>
        <w:rPr>
          <w:b/>
          <w:bCs/>
          <w:i/>
          <w:iCs/>
          <w:lang w:val="nl-BE" w:eastAsia="nl-BE" w:bidi="nl-BE"/>
        </w:rPr>
        <w:t>Wemmel,</w:t>
      </w:r>
      <w:r>
        <w:rPr>
          <w:i/>
          <w:iCs/>
          <w:lang w:val="nl-BE" w:eastAsia="nl-BE" w:bidi="nl-BE"/>
        </w:rPr>
        <w:t xml:space="preserve"> zoals vertegenwoordigd door het college van burgemeester en schepenen, met kantoren gevestigd te Dr. H. Folletlaan 28, 1780 Wemmel, vertegenwoordigd in de persoon van de heer </w:t>
      </w:r>
      <w:r>
        <w:rPr>
          <w:b/>
          <w:bCs/>
          <w:i/>
          <w:iCs/>
          <w:lang w:val="nl-BE" w:eastAsia="nl-BE" w:bidi="nl-BE"/>
        </w:rPr>
        <w:t xml:space="preserve">Walter Vansteenkiste </w:t>
      </w:r>
      <w:r>
        <w:rPr>
          <w:i/>
          <w:iCs/>
          <w:lang w:val="nl-BE" w:eastAsia="nl-BE" w:bidi="nl-BE"/>
        </w:rPr>
        <w:t xml:space="preserve">burgemeester, en mevrouw </w:t>
      </w:r>
      <w:r>
        <w:rPr>
          <w:b/>
          <w:bCs/>
          <w:i/>
          <w:iCs/>
          <w:lang w:val="nl-BE" w:eastAsia="nl-BE" w:bidi="nl-BE"/>
        </w:rPr>
        <w:t xml:space="preserve">Audrey Monsieur </w:t>
      </w:r>
      <w:r>
        <w:rPr>
          <w:i/>
          <w:iCs/>
          <w:lang w:val="nl-BE" w:eastAsia="nl-BE" w:bidi="nl-BE"/>
        </w:rPr>
        <w:t>algemeen directeur, handelend in uitvoering van de beslissing van 23/06/2022</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hierna genoemd ‘de OPDRACHTGEVER’</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5280"/>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Verdana" w:eastAsia="Verdana" w:hAnsi="Verdana" w:cs="Verdana"/>
          <w:i/>
          <w:iCs/>
          <w:lang w:val="nl-BE" w:eastAsia="nl-BE" w:bidi="nl-BE"/>
        </w:rPr>
      </w:pPr>
      <w:r>
        <w:rPr>
          <w:i/>
          <w:iCs/>
          <w:lang w:val="nl-BE" w:eastAsia="nl-BE" w:bidi="nl-BE"/>
        </w:rPr>
        <w:t>en anderzijds,</w:t>
      </w:r>
      <w:r>
        <w:rPr>
          <w:i/>
          <w:iCs/>
          <w:lang w:val="nl-BE" w:eastAsia="nl-BE" w:bidi="nl-BE"/>
        </w:rPr>
        <w:tab/>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shd w:val="clear" w:color="auto" w:fill="FFFF00"/>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b/>
          <w:bCs/>
          <w:i/>
          <w:iCs/>
          <w:lang w:val="nl-BE" w:eastAsia="nl-BE" w:bidi="nl-BE"/>
        </w:rPr>
        <w:lastRenderedPageBreak/>
        <w:t>INTRADURA</w:t>
      </w:r>
      <w:r>
        <w:rPr>
          <w:i/>
          <w:iCs/>
          <w:lang w:val="nl-BE" w:eastAsia="nl-BE" w:bidi="nl-BE"/>
        </w:rPr>
        <w:t xml:space="preserve">, opdrachthoudende vereniging met maatschappelijke zetel te 1620 Drogenbos, </w:t>
      </w:r>
      <w:r>
        <w:rPr>
          <w:i/>
          <w:iCs/>
          <w:lang w:val="nl-BE" w:eastAsia="nl-BE" w:bidi="nl-BE"/>
        </w:rPr>
        <w:t xml:space="preserve">Dorent 5, vertegenwoordigd door de heer </w:t>
      </w:r>
      <w:r>
        <w:rPr>
          <w:b/>
          <w:bCs/>
          <w:i/>
          <w:iCs/>
          <w:lang w:val="nl-BE" w:eastAsia="nl-BE" w:bidi="nl-BE"/>
        </w:rPr>
        <w:t>Michel Valkeniers</w:t>
      </w:r>
      <w:r>
        <w:rPr>
          <w:i/>
          <w:iCs/>
          <w:lang w:val="nl-BE" w:eastAsia="nl-BE" w:bidi="nl-BE"/>
        </w:rPr>
        <w:t xml:space="preserve">, voorzitter, en de heer </w:t>
      </w:r>
      <w:r>
        <w:rPr>
          <w:b/>
          <w:bCs/>
          <w:i/>
          <w:iCs/>
          <w:lang w:val="nl-BE" w:eastAsia="nl-BE" w:bidi="nl-BE"/>
        </w:rPr>
        <w:t>Jan De Backer / Jan Desmeth</w:t>
      </w:r>
      <w:r>
        <w:rPr>
          <w:i/>
          <w:iCs/>
          <w:lang w:val="nl-BE" w:eastAsia="nl-BE" w:bidi="nl-BE"/>
        </w:rPr>
        <w:t>, ondervoorzitter, handelend in uitvoering van de beslissing van 23/06/2022</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hierna genoemd ‘INTRADURA’</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samen genoemd ‘partijen’</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rPr>
          <w:i/>
          <w:iCs/>
          <w:lang w:val="nl-BE" w:eastAsia="nl-BE" w:bidi="nl-BE"/>
        </w:rPr>
      </w:pPr>
      <w:r>
        <w:rPr>
          <w:i/>
          <w:iCs/>
          <w:lang w:val="nl-BE" w:eastAsia="nl-BE" w:bidi="nl-BE"/>
        </w:rPr>
        <w:t>wordt overeengek</w:t>
      </w:r>
      <w:r>
        <w:rPr>
          <w:i/>
          <w:iCs/>
          <w:lang w:val="nl-BE" w:eastAsia="nl-BE" w:bidi="nl-BE"/>
        </w:rPr>
        <w:t>omen hetgeen volgt:</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rPr>
          <w:b/>
          <w:bCs/>
          <w:i/>
          <w:iCs/>
          <w:u w:val="single"/>
          <w:lang w:val="nl-BE" w:eastAsia="nl-BE" w:bidi="nl-BE"/>
        </w:rPr>
      </w:pPr>
      <w:r>
        <w:rPr>
          <w:b/>
          <w:bCs/>
          <w:i/>
          <w:iCs/>
          <w:u w:val="single"/>
          <w:lang w:val="nl-BE" w:eastAsia="nl-BE" w:bidi="nl-BE"/>
        </w:rPr>
        <w:t>Artikel 1: VOORWERP VAN DE OVEREENKOMST</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rFonts w:ascii="Verdana" w:eastAsia="Verdana" w:hAnsi="Verdana" w:cs="Verdana"/>
          <w:i/>
          <w:iCs/>
          <w:lang w:val="nl-BE" w:eastAsia="nl-BE" w:bidi="nl-BE"/>
        </w:rPr>
      </w:pPr>
      <w:r>
        <w:rPr>
          <w:i/>
          <w:iCs/>
          <w:lang w:val="nl-BE" w:eastAsia="nl-BE" w:bidi="nl-BE"/>
        </w:rPr>
        <w:t>§1.</w:t>
      </w:r>
      <w:r>
        <w:rPr>
          <w:i/>
          <w:iCs/>
          <w:lang w:val="nl-BE" w:eastAsia="nl-BE" w:bidi="nl-BE"/>
        </w:rPr>
        <w:tab/>
        <w:t>Conform het Decreet van 22 december 2017 over het Lokaal Bestuur (hierna genoemd ‘Decreet Lokaal Bestuur’) en overeenkomstig artikel 4 van haar statuten heeft INTRADURA tot doel “de preventie en het beheren van afvalstoffen, in de zin van het Decreet b</w:t>
      </w:r>
      <w:r>
        <w:rPr>
          <w:i/>
          <w:iCs/>
          <w:lang w:val="nl-BE" w:eastAsia="nl-BE" w:bidi="nl-BE"/>
        </w:rPr>
        <w:t>etreffende het duurzaam beheer van materiaalkringlopen en afvalstoffen (het Materialendecreet), doch beperkt tot de activiteiten waarvoor de uitvoering middels een beheersoverdracht aan de Vereniging kan en mag overgedragen worden”. Het sluikstortbeleid is</w:t>
      </w:r>
      <w:r>
        <w:rPr>
          <w:i/>
          <w:iCs/>
          <w:lang w:val="nl-BE" w:eastAsia="nl-BE" w:bidi="nl-BE"/>
        </w:rPr>
        <w:t xml:space="preserve"> hier een onderdeel van.</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rFonts w:ascii="Verdana" w:eastAsia="Verdana" w:hAnsi="Verdana" w:cs="Verdana"/>
          <w:i/>
          <w:iCs/>
          <w:lang w:val="nl-BE" w:eastAsia="nl-BE" w:bidi="nl-BE"/>
        </w:rPr>
      </w:pPr>
      <w:r>
        <w:rPr>
          <w:i/>
          <w:iCs/>
          <w:lang w:val="nl-BE" w:eastAsia="nl-BE" w:bidi="nl-BE"/>
        </w:rPr>
        <w:t xml:space="preserve">§2. </w:t>
      </w:r>
      <w:r>
        <w:rPr>
          <w:i/>
          <w:iCs/>
          <w:lang w:val="nl-BE" w:eastAsia="nl-BE" w:bidi="nl-BE"/>
        </w:rPr>
        <w:tab/>
        <w:t>In het kader van deze dienstverlening geeft de OPDRACHTGEVER aan INTRADURA de volgende opdracht (gekozen module(s) aanduiden):</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lang w:val="nl-BE" w:eastAsia="nl-BE" w:bidi="nl-BE"/>
        </w:rPr>
      </w:pPr>
    </w:p>
    <w:p w:rsidR="00244626" w:rsidRDefault="00410506">
      <w:pPr>
        <w:numPr>
          <w:ilvl w:val="0"/>
          <w:numId w:val="9"/>
        </w:numPr>
        <w:tabs>
          <w:tab w:val="clear" w:pos="717"/>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67"/>
        <w:rPr>
          <w:rFonts w:ascii="Verdana" w:eastAsia="Verdana" w:hAnsi="Verdana" w:cs="Verdana"/>
          <w:b/>
          <w:bCs/>
          <w:i/>
          <w:iCs/>
          <w:lang w:val="nl-BE" w:eastAsia="nl-BE" w:bidi="nl-BE"/>
        </w:rPr>
      </w:pPr>
      <w:r>
        <w:rPr>
          <w:b/>
          <w:bCs/>
          <w:i/>
          <w:iCs/>
          <w:lang w:val="nl-BE" w:eastAsia="nl-BE" w:bidi="nl-BE"/>
        </w:rPr>
        <w:t>1. De aankoop van 3 camera(’s)</w:t>
      </w:r>
    </w:p>
    <w:p w:rsidR="00244626" w:rsidRDefault="00410506">
      <w:pPr>
        <w:numPr>
          <w:ilvl w:val="0"/>
          <w:numId w:val="9"/>
        </w:numPr>
        <w:tabs>
          <w:tab w:val="clear" w:pos="717"/>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67"/>
        <w:rPr>
          <w:rFonts w:ascii="Verdana" w:eastAsia="Verdana" w:hAnsi="Verdana" w:cs="Verdana"/>
          <w:b/>
          <w:bCs/>
          <w:i/>
          <w:iCs/>
          <w:lang w:val="nl-BE" w:eastAsia="nl-BE" w:bidi="nl-BE"/>
        </w:rPr>
      </w:pPr>
      <w:r>
        <w:rPr>
          <w:b/>
          <w:bCs/>
          <w:i/>
          <w:iCs/>
          <w:lang w:val="nl-BE" w:eastAsia="nl-BE" w:bidi="nl-BE"/>
        </w:rPr>
        <w:t>2. De (ver)plaatsing en het klein onderhoud van de camera’s</w:t>
      </w:r>
    </w:p>
    <w:p w:rsidR="00244626" w:rsidRDefault="00410506">
      <w:pPr>
        <w:numPr>
          <w:ilvl w:val="0"/>
          <w:numId w:val="9"/>
        </w:numPr>
        <w:tabs>
          <w:tab w:val="clear" w:pos="717"/>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67"/>
        <w:rPr>
          <w:rFonts w:ascii="Verdana" w:eastAsia="Verdana" w:hAnsi="Verdana" w:cs="Verdana"/>
          <w:b/>
          <w:bCs/>
          <w:i/>
          <w:iCs/>
          <w:lang w:val="nl-BE" w:eastAsia="nl-BE" w:bidi="nl-BE"/>
        </w:rPr>
      </w:pPr>
      <w:r>
        <w:rPr>
          <w:b/>
          <w:bCs/>
          <w:i/>
          <w:iCs/>
          <w:lang w:val="nl-BE" w:eastAsia="nl-BE" w:bidi="nl-BE"/>
        </w:rPr>
        <w:t>3. De verwerking van de camerabeelden door een intergemeentelijke vaststeller</w:t>
      </w:r>
    </w:p>
    <w:p w:rsidR="00244626" w:rsidRDefault="00244626">
      <w:pPr>
        <w:tabs>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i/>
          <w:iCs/>
          <w:lang w:val="nl-BE" w:eastAsia="nl-BE" w:bidi="nl-BE"/>
        </w:rPr>
      </w:pPr>
    </w:p>
    <w:p w:rsidR="00244626" w:rsidRDefault="00244626">
      <w:pPr>
        <w:tabs>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i/>
          <w:iCs/>
          <w:lang w:val="nl-BE" w:eastAsia="nl-BE" w:bidi="nl-BE"/>
        </w:rPr>
      </w:pPr>
    </w:p>
    <w:p w:rsidR="00244626" w:rsidRDefault="00410506">
      <w:pPr>
        <w:rPr>
          <w:b/>
          <w:bCs/>
          <w:i/>
          <w:iCs/>
          <w:u w:val="single"/>
          <w:lang w:val="nl-BE" w:eastAsia="nl-BE" w:bidi="nl-BE"/>
        </w:rPr>
      </w:pPr>
      <w:r>
        <w:rPr>
          <w:b/>
          <w:bCs/>
          <w:i/>
          <w:iCs/>
          <w:u w:val="single"/>
          <w:lang w:val="nl-BE" w:eastAsia="nl-BE" w:bidi="nl-BE"/>
        </w:rPr>
        <w:t>Artikel 2: TOEWIJZING EN AANVAARDING VAN DE OPDRACHT</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rFonts w:ascii="Verdana" w:eastAsia="Verdana" w:hAnsi="Verdana" w:cs="Verdana"/>
          <w:i/>
          <w:iCs/>
          <w:lang w:val="nl-BE" w:eastAsia="nl-BE" w:bidi="nl-BE"/>
        </w:rPr>
      </w:pPr>
      <w:r>
        <w:rPr>
          <w:i/>
          <w:iCs/>
          <w:lang w:val="nl-BE" w:eastAsia="nl-BE" w:bidi="nl-BE"/>
        </w:rPr>
        <w:t>§1.</w:t>
      </w:r>
      <w:r>
        <w:rPr>
          <w:i/>
          <w:iCs/>
          <w:lang w:val="nl-BE" w:eastAsia="nl-BE" w:bidi="nl-BE"/>
        </w:rPr>
        <w:tab/>
        <w:t>De toewijzing en aanvaarding van deze opdracht gebeuren onder voorwaarde van een positieve beslissing daaromtrent door</w:t>
      </w:r>
      <w:r>
        <w:rPr>
          <w:i/>
          <w:iCs/>
          <w:lang w:val="nl-BE" w:eastAsia="nl-BE" w:bidi="nl-BE"/>
        </w:rPr>
        <w:t xml:space="preserve"> de bevoegde beslissingsorganen van INTRADURA en de OPDRACHTGEVER. De OPDRACHTGEVER bezorgt INTRADURA een kopie van het door het bevoegde beslissingsorgaan genomen besluit over de toewijzing. </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rFonts w:ascii="Verdana" w:eastAsia="Verdana" w:hAnsi="Verdana" w:cs="Verdana"/>
          <w:i/>
          <w:iCs/>
          <w:lang w:val="nl-BE" w:eastAsia="nl-BE" w:bidi="nl-BE"/>
        </w:rPr>
      </w:pPr>
      <w:r>
        <w:rPr>
          <w:i/>
          <w:iCs/>
          <w:lang w:val="nl-BE" w:eastAsia="nl-BE" w:bidi="nl-BE"/>
        </w:rPr>
        <w:t>§2.</w:t>
      </w:r>
      <w:r>
        <w:rPr>
          <w:i/>
          <w:iCs/>
          <w:lang w:val="nl-BE" w:eastAsia="nl-BE" w:bidi="nl-BE"/>
        </w:rPr>
        <w:tab/>
        <w:t>De toewijzing van de opdracht door de OPDRACHTGEVER aan IN</w:t>
      </w:r>
      <w:r>
        <w:rPr>
          <w:i/>
          <w:iCs/>
          <w:lang w:val="nl-BE" w:eastAsia="nl-BE" w:bidi="nl-BE"/>
        </w:rPr>
        <w:t>TRADURA is niet onderworpen aan de wetgeving overheidsopdrachten, op grond van de in-house-vrijstelling overeenkomstig art. 30 van de Wet Overheidsopdrachten van 17 juni 2016.</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rFonts w:ascii="Verdana" w:eastAsia="Verdana" w:hAnsi="Verdana" w:cs="Verdana"/>
          <w:i/>
          <w:iCs/>
          <w:lang w:val="nl-BE" w:eastAsia="nl-BE" w:bidi="nl-BE"/>
        </w:rPr>
      </w:pPr>
      <w:r>
        <w:rPr>
          <w:i/>
          <w:iCs/>
          <w:lang w:val="nl-BE" w:eastAsia="nl-BE" w:bidi="nl-BE"/>
        </w:rPr>
        <w:tab/>
        <w:t xml:space="preserve">Op eventuele in opdracht van INTRADURA als aanbestedende overheid door derden </w:t>
      </w:r>
      <w:r>
        <w:rPr>
          <w:i/>
          <w:iCs/>
          <w:lang w:val="nl-BE" w:eastAsia="nl-BE" w:bidi="nl-BE"/>
        </w:rPr>
        <w:t>uit te voeren leveringen, diensten of werken is de wetgeving overheidsopdrachten wel onverkort van toepassing, dit zowel wat betreft de plaatsing als de uitvoering van de opdracht.</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lang w:val="nl-BE" w:eastAsia="nl-BE" w:bidi="nl-BE"/>
        </w:rPr>
      </w:pP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rPr>
          <w:b/>
          <w:bCs/>
          <w:i/>
          <w:iCs/>
          <w:u w:val="single"/>
          <w:lang w:val="nl-BE" w:eastAsia="nl-BE" w:bidi="nl-BE"/>
        </w:rPr>
      </w:pPr>
      <w:r>
        <w:rPr>
          <w:b/>
          <w:bCs/>
          <w:i/>
          <w:iCs/>
          <w:u w:val="single"/>
          <w:lang w:val="nl-BE" w:eastAsia="nl-BE" w:bidi="nl-BE"/>
        </w:rPr>
        <w:t>Artikel 3: OMSCHRIJVING VAN DE OPDRACHT</w:t>
      </w:r>
    </w:p>
    <w:p w:rsidR="00244626" w:rsidRDefault="00244626">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tabs>
          <w:tab w:val="left" w:pos="360"/>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567" w:hanging="425"/>
        <w:rPr>
          <w:rFonts w:ascii="Verdana" w:eastAsia="Verdana" w:hAnsi="Verdana" w:cs="Verdana"/>
          <w:i/>
          <w:iCs/>
          <w:lang w:val="nl-BE" w:eastAsia="nl-BE" w:bidi="nl-BE"/>
        </w:rPr>
      </w:pPr>
      <w:r>
        <w:rPr>
          <w:i/>
          <w:iCs/>
          <w:lang w:val="nl-BE" w:eastAsia="nl-BE" w:bidi="nl-BE"/>
        </w:rPr>
        <w:t xml:space="preserve">§1. </w:t>
      </w:r>
      <w:r>
        <w:rPr>
          <w:i/>
          <w:iCs/>
          <w:lang w:val="nl-BE" w:eastAsia="nl-BE" w:bidi="nl-BE"/>
        </w:rPr>
        <w:tab/>
        <w:t>INTRADURA zal volgende diensten leveren:</w:t>
      </w:r>
    </w:p>
    <w:p w:rsidR="00244626" w:rsidRDefault="00244626">
      <w:pPr>
        <w:tabs>
          <w:tab w:val="left" w:pos="360"/>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567" w:hanging="425"/>
        <w:rPr>
          <w:i/>
          <w:iCs/>
          <w:lang w:val="nl-BE" w:eastAsia="nl-BE" w:bidi="nl-BE"/>
        </w:rPr>
      </w:pPr>
    </w:p>
    <w:p w:rsidR="00244626" w:rsidRDefault="00410506">
      <w:pPr>
        <w:numPr>
          <w:ilvl w:val="0"/>
          <w:numId w:val="10"/>
        </w:numPr>
        <w:tabs>
          <w:tab w:val="clear" w:pos="717"/>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567"/>
        <w:rPr>
          <w:rFonts w:ascii="Verdana" w:eastAsia="Verdana" w:hAnsi="Verdana" w:cs="Verdana"/>
          <w:b/>
          <w:bCs/>
          <w:i/>
          <w:iCs/>
          <w:lang w:val="nl-BE" w:eastAsia="nl-BE" w:bidi="nl-BE"/>
        </w:rPr>
      </w:pPr>
      <w:r>
        <w:rPr>
          <w:b/>
          <w:bCs/>
          <w:i/>
          <w:iCs/>
          <w:lang w:val="nl-BE" w:eastAsia="nl-BE" w:bidi="nl-BE"/>
        </w:rPr>
        <w:t>De aankoop van een of meerdere camera(‘s)</w:t>
      </w:r>
    </w:p>
    <w:p w:rsidR="00244626" w:rsidRDefault="0024462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eastAsia="Verdana" w:hAnsi="Verdana" w:cs="Verdana"/>
          <w:i/>
          <w:iCs/>
          <w:lang w:val="nl-BE" w:eastAsia="nl-BE" w:bidi="nl-BE"/>
        </w:rPr>
      </w:pPr>
      <w:r>
        <w:rPr>
          <w:i/>
          <w:iCs/>
          <w:lang w:val="nl-BE" w:eastAsia="nl-BE" w:bidi="nl-BE"/>
        </w:rPr>
        <w:t>Bij de aankoop is gedurende drie jaar volgende dienstverlening inbegrepen:</w:t>
      </w:r>
    </w:p>
    <w:p w:rsidR="00244626" w:rsidRDefault="0024462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Alle km-vergoedingen</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Alle werkuren</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Camera licentie</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VMS licentie</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Updates van de software</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Jaarlijks licentie gebruik</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Licenties en gebruik van de software op PC/tablet/GSM</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Contactname bij systeemproblemen</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Automatische monitoring van het systeem</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Het oplossen van eventuele problemen kan gebeuren vanop afstand of door een interventie ter plaatse.</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Interventie vanop afstand binnen één werkdag</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Interventie ter plaatse binnen de twee werkdagen</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Gegarandeerde oplossing binnen de 2 werkdagen bij een probleem van de beeldverwerking/software.</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Gegarandeerde oplossing binnen 1 werkweek bij defect camera</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In het</w:t>
      </w:r>
      <w:r>
        <w:rPr>
          <w:i/>
          <w:iCs/>
          <w:lang w:val="nl-BE" w:eastAsia="nl-BE" w:bidi="nl-BE"/>
        </w:rPr>
        <w:t xml:space="preserve"> onderhoudscontract is er ook een jaarlijks onderhoud voorzien van het systeem:</w:t>
      </w:r>
    </w:p>
    <w:p w:rsidR="00244626" w:rsidRDefault="00410506">
      <w:pPr>
        <w:numPr>
          <w:ilvl w:val="1"/>
          <w:numId w:val="9"/>
        </w:numPr>
        <w:tabs>
          <w:tab w:val="clear" w:pos="1437"/>
          <w:tab w:val="left" w:pos="2651"/>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40"/>
        </w:tabs>
        <w:ind w:right="567"/>
        <w:rPr>
          <w:rFonts w:ascii="Verdana" w:eastAsia="Verdana" w:hAnsi="Verdana" w:cs="Verdana"/>
          <w:i/>
          <w:iCs/>
          <w:lang w:val="nl-BE" w:eastAsia="nl-BE" w:bidi="nl-BE"/>
        </w:rPr>
      </w:pPr>
      <w:r>
        <w:rPr>
          <w:i/>
          <w:iCs/>
          <w:lang w:val="nl-BE" w:eastAsia="nl-BE" w:bidi="nl-BE"/>
        </w:rPr>
        <w:t>Health check van de SSD schijf</w:t>
      </w:r>
    </w:p>
    <w:p w:rsidR="00244626" w:rsidRDefault="00410506">
      <w:pPr>
        <w:numPr>
          <w:ilvl w:val="1"/>
          <w:numId w:val="9"/>
        </w:numPr>
        <w:tabs>
          <w:tab w:val="clear" w:pos="1437"/>
          <w:tab w:val="left" w:pos="2651"/>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40"/>
        </w:tabs>
        <w:ind w:right="567"/>
        <w:rPr>
          <w:rFonts w:ascii="Verdana" w:eastAsia="Verdana" w:hAnsi="Verdana" w:cs="Verdana"/>
          <w:i/>
          <w:iCs/>
          <w:lang w:val="nl-BE" w:eastAsia="nl-BE" w:bidi="nl-BE"/>
        </w:rPr>
      </w:pPr>
      <w:r>
        <w:rPr>
          <w:i/>
          <w:iCs/>
          <w:lang w:val="nl-BE" w:eastAsia="nl-BE" w:bidi="nl-BE"/>
        </w:rPr>
        <w:t>Installeren van de nodige updates</w:t>
      </w:r>
    </w:p>
    <w:p w:rsidR="00244626" w:rsidRDefault="00410506">
      <w:pPr>
        <w:numPr>
          <w:ilvl w:val="1"/>
          <w:numId w:val="9"/>
        </w:numPr>
        <w:tabs>
          <w:tab w:val="clear" w:pos="1437"/>
          <w:tab w:val="left" w:pos="2651"/>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40"/>
        </w:tabs>
        <w:ind w:right="567"/>
        <w:rPr>
          <w:rFonts w:ascii="Verdana" w:eastAsia="Verdana" w:hAnsi="Verdana" w:cs="Verdana"/>
          <w:i/>
          <w:iCs/>
          <w:lang w:val="nl-BE" w:eastAsia="nl-BE" w:bidi="nl-BE"/>
        </w:rPr>
      </w:pPr>
      <w:r>
        <w:rPr>
          <w:i/>
          <w:iCs/>
          <w:lang w:val="nl-BE" w:eastAsia="nl-BE" w:bidi="nl-BE"/>
        </w:rPr>
        <w:t>Controle en reiniging van alle onderdelen</w:t>
      </w:r>
    </w:p>
    <w:p w:rsidR="00244626" w:rsidRDefault="00410506">
      <w:pPr>
        <w:numPr>
          <w:ilvl w:val="1"/>
          <w:numId w:val="9"/>
        </w:numPr>
        <w:tabs>
          <w:tab w:val="clear" w:pos="1437"/>
          <w:tab w:val="left" w:pos="2651"/>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40"/>
        </w:tabs>
        <w:ind w:right="567"/>
        <w:rPr>
          <w:rFonts w:ascii="Verdana" w:eastAsia="Verdana" w:hAnsi="Verdana" w:cs="Verdana"/>
          <w:i/>
          <w:iCs/>
          <w:lang w:val="nl-BE" w:eastAsia="nl-BE" w:bidi="nl-BE"/>
        </w:rPr>
      </w:pPr>
      <w:r>
        <w:rPr>
          <w:i/>
          <w:iCs/>
          <w:lang w:val="nl-BE" w:eastAsia="nl-BE" w:bidi="nl-BE"/>
        </w:rPr>
        <w:t>Preventief onderhoud indien nodig</w:t>
      </w:r>
    </w:p>
    <w:p w:rsidR="00244626" w:rsidRDefault="00410506">
      <w:pPr>
        <w:numPr>
          <w:ilvl w:val="1"/>
          <w:numId w:val="9"/>
        </w:numPr>
        <w:tabs>
          <w:tab w:val="clear" w:pos="1437"/>
          <w:tab w:val="left" w:pos="2651"/>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40"/>
        </w:tabs>
        <w:ind w:right="567"/>
        <w:rPr>
          <w:rFonts w:ascii="Verdana" w:eastAsia="Verdana" w:hAnsi="Verdana" w:cs="Verdana"/>
          <w:i/>
          <w:iCs/>
          <w:lang w:val="nl-BE" w:eastAsia="nl-BE" w:bidi="nl-BE"/>
        </w:rPr>
      </w:pPr>
      <w:r>
        <w:rPr>
          <w:i/>
          <w:iCs/>
          <w:lang w:val="nl-BE" w:eastAsia="nl-BE" w:bidi="nl-BE"/>
        </w:rPr>
        <w:t>Testen van de camera</w:t>
      </w:r>
    </w:p>
    <w:p w:rsidR="00244626" w:rsidRDefault="00410506">
      <w:pPr>
        <w:numPr>
          <w:ilvl w:val="1"/>
          <w:numId w:val="9"/>
        </w:numPr>
        <w:tabs>
          <w:tab w:val="clear" w:pos="1437"/>
          <w:tab w:val="left" w:pos="2651"/>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40"/>
        </w:tabs>
        <w:ind w:right="567"/>
        <w:rPr>
          <w:rFonts w:ascii="Verdana" w:eastAsia="Verdana" w:hAnsi="Verdana" w:cs="Verdana"/>
          <w:i/>
          <w:iCs/>
          <w:lang w:val="nl-BE" w:eastAsia="nl-BE" w:bidi="nl-BE"/>
        </w:rPr>
      </w:pPr>
      <w:r>
        <w:rPr>
          <w:i/>
          <w:iCs/>
          <w:lang w:val="nl-BE" w:eastAsia="nl-BE" w:bidi="nl-BE"/>
        </w:rPr>
        <w:t>Doormeten en t</w:t>
      </w:r>
      <w:r>
        <w:rPr>
          <w:i/>
          <w:iCs/>
          <w:lang w:val="nl-BE" w:eastAsia="nl-BE" w:bidi="nl-BE"/>
        </w:rPr>
        <w:t>esten van de kabels</w:t>
      </w:r>
    </w:p>
    <w:p w:rsidR="00244626" w:rsidRDefault="00410506">
      <w:pPr>
        <w:numPr>
          <w:ilvl w:val="1"/>
          <w:numId w:val="9"/>
        </w:numPr>
        <w:tabs>
          <w:tab w:val="clear" w:pos="1437"/>
          <w:tab w:val="left" w:pos="2651"/>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40"/>
        </w:tabs>
        <w:ind w:right="567"/>
        <w:rPr>
          <w:rFonts w:ascii="Verdana" w:eastAsia="Verdana" w:hAnsi="Verdana" w:cs="Verdana"/>
          <w:i/>
          <w:iCs/>
          <w:lang w:val="nl-BE" w:eastAsia="nl-BE" w:bidi="nl-BE"/>
        </w:rPr>
      </w:pPr>
      <w:r>
        <w:rPr>
          <w:i/>
          <w:iCs/>
          <w:lang w:val="nl-BE" w:eastAsia="nl-BE" w:bidi="nl-BE"/>
        </w:rPr>
        <w:t>Communicatie test</w:t>
      </w:r>
    </w:p>
    <w:p w:rsidR="00244626" w:rsidRDefault="0024462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eastAsia="Verdana" w:hAnsi="Verdana" w:cs="Verdana"/>
          <w:i/>
          <w:iCs/>
          <w:lang w:val="nl-BE" w:eastAsia="nl-BE" w:bidi="nl-BE"/>
        </w:rPr>
      </w:pPr>
      <w:r>
        <w:rPr>
          <w:i/>
          <w:iCs/>
          <w:lang w:val="nl-BE" w:eastAsia="nl-BE" w:bidi="nl-BE"/>
        </w:rPr>
        <w:t>Volgende elementen worden evenwel uitdrukkelijk uitgesloten:</w:t>
      </w:r>
    </w:p>
    <w:p w:rsidR="00244626" w:rsidRDefault="0024462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 xml:space="preserve">Regiekost extra ondersteuning                    </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 xml:space="preserve">Schade door aanrijdingen, vandalisme en oneigenlijk gebruik.    </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 xml:space="preserve">PC waarop de software zal worden geïnstalleerd     </w:t>
      </w:r>
    </w:p>
    <w:p w:rsidR="00244626" w:rsidRDefault="00410506">
      <w:pPr>
        <w:numPr>
          <w:ilvl w:val="0"/>
          <w:numId w:val="11"/>
        </w:numPr>
        <w:tabs>
          <w:tab w:val="clear" w:pos="717"/>
          <w:tab w:val="left" w:pos="193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ind w:right="567"/>
        <w:rPr>
          <w:rFonts w:ascii="Verdana" w:eastAsia="Verdana" w:hAnsi="Verdana" w:cs="Verdana"/>
          <w:i/>
          <w:iCs/>
          <w:lang w:val="nl-BE" w:eastAsia="nl-BE" w:bidi="nl-BE"/>
        </w:rPr>
      </w:pPr>
      <w:r>
        <w:rPr>
          <w:i/>
          <w:iCs/>
          <w:lang w:val="nl-BE" w:eastAsia="nl-BE" w:bidi="nl-BE"/>
        </w:rPr>
        <w:t>SIM-kaart met 4G abonnement</w:t>
      </w:r>
    </w:p>
    <w:p w:rsidR="00244626" w:rsidRDefault="0024462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numPr>
          <w:ilvl w:val="0"/>
          <w:numId w:val="10"/>
        </w:numPr>
        <w:tabs>
          <w:tab w:val="clear" w:pos="717"/>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567"/>
        <w:rPr>
          <w:rFonts w:ascii="Verdana" w:eastAsia="Verdana" w:hAnsi="Verdana" w:cs="Verdana"/>
          <w:b/>
          <w:bCs/>
          <w:i/>
          <w:iCs/>
          <w:lang w:val="nl-BE" w:eastAsia="nl-BE" w:bidi="nl-BE"/>
        </w:rPr>
      </w:pPr>
      <w:r>
        <w:rPr>
          <w:b/>
          <w:bCs/>
          <w:i/>
          <w:iCs/>
          <w:lang w:val="nl-BE" w:eastAsia="nl-BE" w:bidi="nl-BE"/>
        </w:rPr>
        <w:t>De (ver)plaatsing en klein onderhoud van de camera’s</w:t>
      </w:r>
    </w:p>
    <w:p w:rsidR="00244626" w:rsidRDefault="0024462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eastAsia="Verdana" w:hAnsi="Verdana" w:cs="Verdana"/>
          <w:i/>
          <w:iCs/>
          <w:lang w:val="nl-BE" w:eastAsia="nl-BE" w:bidi="nl-BE"/>
        </w:rPr>
      </w:pPr>
      <w:r>
        <w:rPr>
          <w:i/>
          <w:iCs/>
          <w:lang w:val="nl-BE" w:eastAsia="nl-BE" w:bidi="nl-BE"/>
        </w:rPr>
        <w:t xml:space="preserve">De camera’s welke door de OPDRACHTGEVER werden aangekocht worden door INTRADURA geplaatst en/of verplaatst op de door de </w:t>
      </w:r>
      <w:r>
        <w:rPr>
          <w:i/>
          <w:iCs/>
          <w:lang w:val="nl-BE" w:eastAsia="nl-BE" w:bidi="nl-BE"/>
        </w:rPr>
        <w:t>OPDRACHTGEVER aangewezen locaties, eventueel in overleg met de lokale politie. De OPDRACHTGEVER heeft aldus de mogelijkheid de gewenste locaties te wijzigen naargelang de sluikstortproblematiek.</w:t>
      </w:r>
    </w:p>
    <w:p w:rsidR="00244626" w:rsidRDefault="0024462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eastAsia="Verdana" w:hAnsi="Verdana" w:cs="Verdana"/>
          <w:i/>
          <w:iCs/>
          <w:lang w:val="nl-BE" w:eastAsia="nl-BE" w:bidi="nl-BE"/>
        </w:rPr>
      </w:pPr>
      <w:r>
        <w:rPr>
          <w:i/>
          <w:iCs/>
          <w:lang w:val="nl-BE" w:eastAsia="nl-BE" w:bidi="nl-BE"/>
        </w:rPr>
        <w:t>Tevens voorziet INTRADURA in een wekelijks ‘klein onderhoud’</w:t>
      </w:r>
      <w:r>
        <w:rPr>
          <w:i/>
          <w:iCs/>
          <w:lang w:val="nl-BE" w:eastAsia="nl-BE" w:bidi="nl-BE"/>
        </w:rPr>
        <w:t>: vervangen en opladen van de batterijen en opkuisen van de camera (lens stofvrij maken, indien nodig de buitenkant van de camera schoonmaken, …). Voor zover de OPDRACHTGEVER ook de diensten onder 2. en 3. afneemt, zal INTRADURA eveneens de geheugenkaart u</w:t>
      </w:r>
      <w:r>
        <w:rPr>
          <w:i/>
          <w:iCs/>
          <w:lang w:val="nl-BE" w:eastAsia="nl-BE" w:bidi="nl-BE"/>
        </w:rPr>
        <w:t>ithalen met het oog op de verwerking van de beelden.</w:t>
      </w:r>
    </w:p>
    <w:p w:rsidR="00244626" w:rsidRDefault="0024462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eastAsia="Verdana" w:hAnsi="Verdana" w:cs="Verdana"/>
          <w:i/>
          <w:iCs/>
          <w:lang w:val="nl-BE" w:eastAsia="nl-BE" w:bidi="nl-BE"/>
        </w:rPr>
      </w:pPr>
      <w:r>
        <w:rPr>
          <w:i/>
          <w:iCs/>
          <w:lang w:val="nl-BE" w:eastAsia="nl-BE" w:bidi="nl-BE"/>
        </w:rPr>
        <w:t>Eventuele schade aan de camera welke te wijten is aan derden valt evenwel ten laste van de OPDRACHTGEVER.</w:t>
      </w:r>
    </w:p>
    <w:p w:rsidR="00244626" w:rsidRDefault="0024462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numPr>
          <w:ilvl w:val="0"/>
          <w:numId w:val="10"/>
        </w:numPr>
        <w:tabs>
          <w:tab w:val="clear" w:pos="717"/>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567"/>
        <w:rPr>
          <w:rFonts w:ascii="Verdana" w:eastAsia="Verdana" w:hAnsi="Verdana" w:cs="Verdana"/>
          <w:b/>
          <w:bCs/>
          <w:i/>
          <w:iCs/>
          <w:lang w:val="nl-BE" w:eastAsia="nl-BE" w:bidi="nl-BE"/>
        </w:rPr>
      </w:pPr>
      <w:r>
        <w:rPr>
          <w:b/>
          <w:bCs/>
          <w:i/>
          <w:iCs/>
          <w:lang w:val="nl-BE" w:eastAsia="nl-BE" w:bidi="nl-BE"/>
        </w:rPr>
        <w:t>Verwerking van de camerabeelden door een intergemeentelijke vaststeller</w:t>
      </w:r>
    </w:p>
    <w:p w:rsidR="00244626" w:rsidRDefault="0024462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eastAsia="Verdana" w:hAnsi="Verdana" w:cs="Verdana"/>
          <w:i/>
          <w:iCs/>
          <w:lang w:val="nl-BE" w:eastAsia="nl-BE" w:bidi="nl-BE"/>
        </w:rPr>
      </w:pPr>
      <w:r>
        <w:rPr>
          <w:i/>
          <w:iCs/>
          <w:lang w:val="nl-BE" w:eastAsia="nl-BE" w:bidi="nl-BE"/>
        </w:rPr>
        <w:t>De vaststeller staat in voor het bekijken en verwerken van de beelden en het opstellen van een rechtsgeldig bestuurlijk verslag. Vervolgens wordt het dossier overgemaakt aan de sanctionerend ambtenaar voor verdere afhandeling met het oog op het opleggen va</w:t>
      </w:r>
      <w:r>
        <w:rPr>
          <w:i/>
          <w:iCs/>
          <w:lang w:val="nl-BE" w:eastAsia="nl-BE" w:bidi="nl-BE"/>
        </w:rPr>
        <w:t xml:space="preserve">n een GAS-boete. Indien het bestuurlijk verslag geen gegevens van de nummerplaat van de overtreder bevat, wordt het dossier </w:t>
      </w:r>
      <w:r>
        <w:rPr>
          <w:i/>
          <w:iCs/>
          <w:lang w:val="nl-BE" w:eastAsia="nl-BE" w:bidi="nl-BE"/>
        </w:rPr>
        <w:lastRenderedPageBreak/>
        <w:t xml:space="preserve">door de vaststeller echter overgemaakt aan de gemeenschapswacht van de gemeente of politiediensten met het oog op identificatie van </w:t>
      </w:r>
      <w:r>
        <w:rPr>
          <w:i/>
          <w:iCs/>
          <w:lang w:val="nl-BE" w:eastAsia="nl-BE" w:bidi="nl-BE"/>
        </w:rPr>
        <w:t>de overtreder.</w:t>
      </w:r>
    </w:p>
    <w:p w:rsidR="00244626" w:rsidRDefault="0024462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eastAsia="Verdana" w:hAnsi="Verdana" w:cs="Verdana"/>
          <w:i/>
          <w:iCs/>
          <w:lang w:val="nl-BE" w:eastAsia="nl-BE" w:bidi="nl-BE"/>
        </w:rPr>
      </w:pPr>
      <w:r>
        <w:rPr>
          <w:i/>
          <w:iCs/>
          <w:lang w:val="nl-BE" w:eastAsia="nl-BE" w:bidi="nl-BE"/>
        </w:rPr>
        <w:t>De verwerking van de beelden bevat uitsluitend gegevens over bezoekers van de onmiddellijke omgeving van de camera’s. De beelden dienen van zodanige kwaliteit te zijn dat personen en voertuigen dag en nacht kunnen geïdentificeerd worden.</w:t>
      </w:r>
    </w:p>
    <w:p w:rsidR="00244626" w:rsidRDefault="0024462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eastAsia="Verdana" w:hAnsi="Verdana" w:cs="Verdana"/>
          <w:i/>
          <w:iCs/>
          <w:lang w:val="nl-BE" w:eastAsia="nl-BE" w:bidi="nl-BE"/>
        </w:rPr>
      </w:pPr>
      <w:r>
        <w:rPr>
          <w:i/>
          <w:iCs/>
          <w:lang w:val="nl-BE" w:eastAsia="nl-BE" w:bidi="nl-BE"/>
        </w:rPr>
        <w:t>De gegevens van de bewakingscamera’s worden niet in real-time bekeken, maar steeds pas na het verkrijgen van de opnames. De opnames worden slechts bekeken na het vaststellen van een sluikstort of van de aanwezigheid van zwerfvuil. Enkel de genoemde vastste</w:t>
      </w:r>
      <w:r>
        <w:rPr>
          <w:i/>
          <w:iCs/>
          <w:lang w:val="nl-BE" w:eastAsia="nl-BE" w:bidi="nl-BE"/>
        </w:rPr>
        <w:t>llers hebben rechtstreekse toegang tot de beelden, en dit slechts in het kader van de uitvoering van de opdracht.</w:t>
      </w:r>
    </w:p>
    <w:p w:rsidR="00244626" w:rsidRDefault="0024462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eastAsia="Verdana" w:hAnsi="Verdana" w:cs="Verdana"/>
          <w:i/>
          <w:iCs/>
          <w:lang w:val="nl-BE" w:eastAsia="nl-BE" w:bidi="nl-BE"/>
        </w:rPr>
      </w:pPr>
      <w:r>
        <w:rPr>
          <w:i/>
          <w:iCs/>
          <w:lang w:val="nl-BE" w:eastAsia="nl-BE" w:bidi="nl-BE"/>
        </w:rPr>
        <w:t>Voor zover INTRADURA niet zou instaan voor het onder 2. genoemde klein onderhoud van de betreffende camera, dient de OPDRACHTGEVER zelf de be</w:t>
      </w:r>
      <w:r>
        <w:rPr>
          <w:i/>
          <w:iCs/>
          <w:lang w:val="nl-BE" w:eastAsia="nl-BE" w:bidi="nl-BE"/>
        </w:rPr>
        <w:t>elden op de geheugenkaart te bezorgen aan INTRADURA. Dit wordt tussen partijen schriftelijk overeengekomen in een bijlage aan onderhavige overeenkomst.</w:t>
      </w:r>
    </w:p>
    <w:p w:rsidR="00244626" w:rsidRDefault="00244626">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eastAsia="Verdana" w:hAnsi="Verdana" w:cs="Verdana"/>
          <w:i/>
          <w:iCs/>
          <w:lang w:val="nl-BE" w:eastAsia="nl-BE" w:bidi="nl-BE"/>
        </w:rPr>
      </w:pPr>
      <w:r>
        <w:rPr>
          <w:i/>
          <w:iCs/>
          <w:lang w:val="nl-BE" w:eastAsia="nl-BE" w:bidi="nl-BE"/>
        </w:rPr>
        <w:t>De uitvoering van de opdracht en de bewaring van de gegevens gebeurt conform de bepalingen van de Camer</w:t>
      </w:r>
      <w:r>
        <w:rPr>
          <w:i/>
          <w:iCs/>
          <w:lang w:val="nl-BE" w:eastAsia="nl-BE" w:bidi="nl-BE"/>
        </w:rPr>
        <w:t>awet van 21 maart 2007. De OPDRACHTGEVER staat daarbij zelf in voor de bestelling, betaling en plaatsing van de in artikel 8 van de Camerawet bedoelde pictogrammen en geldt als verantwoordelijke voor de verwerking.</w:t>
      </w:r>
    </w:p>
    <w:p w:rsidR="00244626" w:rsidRDefault="0024462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eastAsia="Verdana" w:hAnsi="Verdana" w:cs="Verdana"/>
          <w:i/>
          <w:iCs/>
          <w:lang w:val="nl-BE" w:eastAsia="nl-BE" w:bidi="nl-BE"/>
        </w:rPr>
      </w:pPr>
      <w:r>
        <w:rPr>
          <w:i/>
          <w:iCs/>
          <w:lang w:val="nl-BE" w:eastAsia="nl-BE" w:bidi="nl-BE"/>
        </w:rPr>
        <w:t xml:space="preserve">De onder 3. vermelde taken kunnen enkel </w:t>
      </w:r>
      <w:r>
        <w:rPr>
          <w:i/>
          <w:iCs/>
          <w:lang w:val="nl-BE" w:eastAsia="nl-BE" w:bidi="nl-BE"/>
        </w:rPr>
        <w:t>uitgevoerd worden door een bevoegde vaststeller die werd aangesteld door de gemeenteraad voor limitatief opgesomde artikelen in het politiereglement waarvoor hij/zij vaststellingen kan doen.</w:t>
      </w:r>
    </w:p>
    <w:p w:rsidR="00244626" w:rsidRDefault="0024462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eastAsia="Verdana" w:hAnsi="Verdana" w:cs="Verdana"/>
          <w:i/>
          <w:iCs/>
          <w:lang w:val="nl-BE" w:eastAsia="nl-BE" w:bidi="nl-BE"/>
        </w:rPr>
      </w:pPr>
      <w:r>
        <w:rPr>
          <w:i/>
          <w:iCs/>
          <w:lang w:val="nl-BE" w:eastAsia="nl-BE" w:bidi="nl-BE"/>
        </w:rPr>
        <w:t>INTRADURA garandeert dat de vaststeller voldoet aan de voorwaard</w:t>
      </w:r>
      <w:r>
        <w:rPr>
          <w:i/>
          <w:iCs/>
          <w:lang w:val="nl-BE" w:eastAsia="nl-BE" w:bidi="nl-BE"/>
        </w:rPr>
        <w:t>en van het koninklijk besluit van 21 december 2013 tot vaststelling van de minimumvoorwaarden inzake selectie, aanwerving, opleiding en bevoegdheid van de ambtenaren en personeelsleden die bevoegd zijn tot vaststelling van inbreuken die aanleiding kunnen g</w:t>
      </w:r>
      <w:r>
        <w:rPr>
          <w:i/>
          <w:iCs/>
          <w:lang w:val="nl-BE" w:eastAsia="nl-BE" w:bidi="nl-BE"/>
        </w:rPr>
        <w:t>even tot de oplegging van een gemeentelijke administratieve sanctie, inclusief de vereiste opleiding.</w:t>
      </w:r>
    </w:p>
    <w:p w:rsidR="00244626" w:rsidRDefault="0024462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tabs>
          <w:tab w:val="left" w:pos="360"/>
          <w:tab w:val="left" w:pos="121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eastAsia="Verdana" w:hAnsi="Verdana" w:cs="Verdana"/>
          <w:i/>
          <w:iCs/>
          <w:lang w:val="nl-BE" w:eastAsia="nl-BE" w:bidi="nl-BE"/>
        </w:rPr>
      </w:pPr>
      <w:r>
        <w:rPr>
          <w:i/>
          <w:iCs/>
          <w:lang w:val="nl-BE" w:eastAsia="nl-BE" w:bidi="nl-BE"/>
        </w:rPr>
        <w:t>Voor de uitvoering van de opdracht wordt door INTRADURA mevrouw Frieda Van Roy, deskundige afvalpreventie zwerfvuil en sluikstort bij INTRADURA, aangeduid. INTRADURA houdt zich evenwel het recht voor te allen tijde een ander personeelslid aan te duiden dat</w:t>
      </w:r>
      <w:r>
        <w:rPr>
          <w:i/>
          <w:iCs/>
          <w:lang w:val="nl-BE" w:eastAsia="nl-BE" w:bidi="nl-BE"/>
        </w:rPr>
        <w:t xml:space="preserve"> eveneens aan de voorwaarden voldoet.</w:t>
      </w:r>
    </w:p>
    <w:p w:rsidR="00244626" w:rsidRDefault="00244626">
      <w:pPr>
        <w:tabs>
          <w:tab w:val="left" w:pos="360"/>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567" w:hanging="425"/>
        <w:rPr>
          <w:i/>
          <w:iCs/>
          <w:lang w:val="nl-BE" w:eastAsia="nl-BE" w:bidi="nl-BE"/>
        </w:rPr>
      </w:pPr>
    </w:p>
    <w:p w:rsidR="00244626" w:rsidRDefault="00410506">
      <w:pPr>
        <w:tabs>
          <w:tab w:val="left" w:pos="360"/>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567" w:hanging="425"/>
        <w:rPr>
          <w:rFonts w:ascii="Verdana" w:eastAsia="Verdana" w:hAnsi="Verdana" w:cs="Verdana"/>
          <w:i/>
          <w:iCs/>
          <w:lang w:val="nl-BE" w:eastAsia="nl-BE" w:bidi="nl-BE"/>
        </w:rPr>
      </w:pPr>
      <w:r>
        <w:rPr>
          <w:i/>
          <w:iCs/>
          <w:lang w:val="nl-BE" w:eastAsia="nl-BE" w:bidi="nl-BE"/>
        </w:rPr>
        <w:t>§2.</w:t>
      </w:r>
      <w:r>
        <w:rPr>
          <w:i/>
          <w:iCs/>
          <w:lang w:val="nl-BE" w:eastAsia="nl-BE" w:bidi="nl-BE"/>
        </w:rPr>
        <w:tab/>
        <w:t>INTRADURA aanvaardt om deze diensten uit te voeren in opdracht van de OPDRACHTGEVER volgens de modaliteiten omschreven in deze samenwerkingsovereenkomst.</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rPr>
          <w:b/>
          <w:bCs/>
          <w:i/>
          <w:iCs/>
          <w:u w:val="single"/>
          <w:lang w:val="nl-BE" w:eastAsia="nl-BE" w:bidi="nl-BE"/>
        </w:rPr>
      </w:pPr>
      <w:r>
        <w:rPr>
          <w:b/>
          <w:bCs/>
          <w:i/>
          <w:iCs/>
          <w:u w:val="single"/>
          <w:lang w:val="nl-BE" w:eastAsia="nl-BE" w:bidi="nl-BE"/>
        </w:rPr>
        <w:t>Artikel 4: ALGEMENE BEPALINGEN BIJ DE UITVOERING VAN DE O</w:t>
      </w:r>
      <w:r>
        <w:rPr>
          <w:b/>
          <w:bCs/>
          <w:i/>
          <w:iCs/>
          <w:u w:val="single"/>
          <w:lang w:val="nl-BE" w:eastAsia="nl-BE" w:bidi="nl-BE"/>
        </w:rPr>
        <w:t>PDRACHT:</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u w:val="single"/>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rFonts w:ascii="Verdana" w:eastAsia="Verdana" w:hAnsi="Verdana" w:cs="Verdana"/>
          <w:i/>
          <w:iCs/>
          <w:lang w:val="nl-BE" w:eastAsia="nl-BE" w:bidi="nl-BE"/>
        </w:rPr>
      </w:pPr>
      <w:r>
        <w:rPr>
          <w:i/>
          <w:iCs/>
          <w:lang w:val="nl-BE" w:eastAsia="nl-BE" w:bidi="nl-BE"/>
        </w:rPr>
        <w:t xml:space="preserve">§1. </w:t>
      </w:r>
      <w:r>
        <w:rPr>
          <w:i/>
          <w:iCs/>
          <w:lang w:val="nl-BE" w:eastAsia="nl-BE" w:bidi="nl-BE"/>
        </w:rPr>
        <w:tab/>
      </w:r>
      <w:r>
        <w:rPr>
          <w:b/>
          <w:bCs/>
          <w:i/>
          <w:iCs/>
          <w:lang w:val="nl-BE" w:eastAsia="nl-BE" w:bidi="nl-BE"/>
        </w:rPr>
        <w:t>Inspanningen</w:t>
      </w:r>
      <w:r>
        <w:rPr>
          <w:i/>
          <w:iCs/>
          <w:lang w:val="nl-BE" w:eastAsia="nl-BE" w:bidi="nl-BE"/>
        </w:rPr>
        <w:t>: INTRADURA levert alle redelijke inspanningen om de haar toegewezen opdracht volledig en correct uit te voeren.</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lang w:val="nl-BE" w:eastAsia="nl-BE" w:bidi="nl-BE"/>
        </w:rPr>
      </w:pPr>
    </w:p>
    <w:p w:rsidR="00244626" w:rsidRDefault="00410506">
      <w:pPr>
        <w:tabs>
          <w:tab w:val="left" w:pos="851"/>
          <w:tab w:val="left" w:pos="1702"/>
          <w:tab w:val="left" w:pos="2552"/>
          <w:tab w:val="left" w:pos="3403"/>
          <w:tab w:val="left" w:pos="4254"/>
          <w:tab w:val="left" w:pos="5105"/>
          <w:tab w:val="left" w:pos="5956"/>
          <w:tab w:val="left" w:pos="6806"/>
          <w:tab w:val="left" w:pos="7657"/>
          <w:tab w:val="left" w:pos="8508"/>
          <w:tab w:val="left" w:pos="9204"/>
          <w:tab w:val="left" w:pos="9912"/>
          <w:tab w:val="left" w:pos="10620"/>
          <w:tab w:val="left" w:pos="11328"/>
        </w:tabs>
        <w:ind w:left="851" w:right="567" w:hanging="425"/>
        <w:rPr>
          <w:rFonts w:ascii="Verdana" w:eastAsia="Verdana" w:hAnsi="Verdana" w:cs="Verdana"/>
          <w:i/>
          <w:iCs/>
          <w:lang w:val="nl-BE" w:eastAsia="nl-BE" w:bidi="nl-BE"/>
        </w:rPr>
      </w:pPr>
      <w:r>
        <w:rPr>
          <w:i/>
          <w:iCs/>
          <w:lang w:val="nl-BE" w:eastAsia="nl-BE" w:bidi="nl-BE"/>
        </w:rPr>
        <w:t>§2.</w:t>
      </w:r>
      <w:r>
        <w:rPr>
          <w:i/>
          <w:iCs/>
          <w:lang w:val="nl-BE" w:eastAsia="nl-BE" w:bidi="nl-BE"/>
        </w:rPr>
        <w:tab/>
      </w:r>
      <w:r>
        <w:rPr>
          <w:b/>
          <w:bCs/>
          <w:i/>
          <w:iCs/>
          <w:lang w:val="nl-BE" w:eastAsia="nl-BE" w:bidi="nl-BE"/>
        </w:rPr>
        <w:t>Toepassing en afwijking van de samenwerkingsovereenkomst:</w:t>
      </w:r>
      <w:r>
        <w:rPr>
          <w:i/>
          <w:iCs/>
          <w:lang w:val="nl-BE" w:eastAsia="nl-BE" w:bidi="nl-BE"/>
        </w:rPr>
        <w:t xml:space="preserve"> De realisatie van INTRADURA van de hierboven vermelde</w:t>
      </w:r>
      <w:r>
        <w:rPr>
          <w:i/>
          <w:iCs/>
          <w:lang w:val="nl-BE" w:eastAsia="nl-BE" w:bidi="nl-BE"/>
        </w:rPr>
        <w:t xml:space="preserve"> opdracht is steeds onderworpen aan de bepalingen van onderhavige samenwerkingsovereenkomst. De eventuele nietigheid van één of meer bepalingen van deze samenwerkingsovereenkomst doet geen afbreuk aan de overige bepalingen. Partijen verbinden zich ertoe om</w:t>
      </w:r>
      <w:r>
        <w:rPr>
          <w:i/>
          <w:iCs/>
          <w:lang w:val="nl-BE" w:eastAsia="nl-BE" w:bidi="nl-BE"/>
        </w:rPr>
        <w:t xml:space="preserve"> in onderling overleg en overeenkomstig de doelstellingen van partijen de nietige bepalingen desgevallend te vervangen.</w:t>
      </w:r>
    </w:p>
    <w:p w:rsidR="00244626" w:rsidRDefault="00244626">
      <w:pPr>
        <w:tabs>
          <w:tab w:val="left" w:pos="851"/>
          <w:tab w:val="left" w:pos="1702"/>
          <w:tab w:val="left" w:pos="2552"/>
          <w:tab w:val="left" w:pos="3403"/>
          <w:tab w:val="left" w:pos="4254"/>
          <w:tab w:val="left" w:pos="5105"/>
          <w:tab w:val="left" w:pos="5956"/>
          <w:tab w:val="left" w:pos="6806"/>
          <w:tab w:val="left" w:pos="7657"/>
          <w:tab w:val="left" w:pos="8508"/>
          <w:tab w:val="left" w:pos="9204"/>
          <w:tab w:val="left" w:pos="9912"/>
          <w:tab w:val="left" w:pos="10620"/>
          <w:tab w:val="left" w:pos="11328"/>
        </w:tabs>
        <w:ind w:left="851" w:right="567" w:hanging="425"/>
        <w:rPr>
          <w:i/>
          <w:iCs/>
          <w:lang w:val="nl-BE" w:eastAsia="nl-BE" w:bidi="nl-BE"/>
        </w:rPr>
      </w:pPr>
    </w:p>
    <w:p w:rsidR="00244626" w:rsidRDefault="00410506">
      <w:pPr>
        <w:tabs>
          <w:tab w:val="left" w:pos="851"/>
          <w:tab w:val="left" w:pos="1702"/>
          <w:tab w:val="left" w:pos="2552"/>
          <w:tab w:val="left" w:pos="3403"/>
          <w:tab w:val="left" w:pos="4254"/>
          <w:tab w:val="left" w:pos="5105"/>
          <w:tab w:val="left" w:pos="5956"/>
          <w:tab w:val="left" w:pos="6806"/>
          <w:tab w:val="left" w:pos="7657"/>
          <w:tab w:val="left" w:pos="8508"/>
          <w:tab w:val="left" w:pos="9204"/>
          <w:tab w:val="left" w:pos="9912"/>
          <w:tab w:val="left" w:pos="10620"/>
          <w:tab w:val="left" w:pos="11328"/>
        </w:tabs>
        <w:ind w:left="851" w:right="567" w:hanging="425"/>
        <w:rPr>
          <w:rFonts w:ascii="Verdana" w:eastAsia="Verdana" w:hAnsi="Verdana" w:cs="Verdana"/>
          <w:i/>
          <w:iCs/>
          <w:lang w:val="nl-BE" w:eastAsia="nl-BE" w:bidi="nl-BE"/>
        </w:rPr>
      </w:pPr>
      <w:r>
        <w:rPr>
          <w:i/>
          <w:iCs/>
          <w:lang w:val="nl-BE" w:eastAsia="nl-BE" w:bidi="nl-BE"/>
        </w:rPr>
        <w:lastRenderedPageBreak/>
        <w:tab/>
        <w:t xml:space="preserve">Van de samenwerkingsovereenkomst kan in onderling akkoord tussen de OPDRACHTGEVER en INTRADURA worden afgeweken. In voorkomend geval worden de afwijkingen van de samenwerkingsovereenkomst opgenomen in een addendum, dat voorafgaand aan de inwerkingtreding </w:t>
      </w:r>
      <w:r>
        <w:rPr>
          <w:i/>
          <w:iCs/>
          <w:lang w:val="nl-BE" w:eastAsia="nl-BE" w:bidi="nl-BE"/>
        </w:rPr>
        <w:t>dient goedgekeurd te worden door het bevoegde beslissingsorgaan van de OPDRACHTGEVER en het bevoegde beslissingsorgaan van INTRADURA.</w:t>
      </w:r>
    </w:p>
    <w:p w:rsidR="00244626" w:rsidRDefault="00244626">
      <w:pPr>
        <w:tabs>
          <w:tab w:val="left" w:pos="851"/>
          <w:tab w:val="left" w:pos="1702"/>
          <w:tab w:val="left" w:pos="2552"/>
          <w:tab w:val="left" w:pos="3403"/>
          <w:tab w:val="left" w:pos="4254"/>
          <w:tab w:val="left" w:pos="5105"/>
          <w:tab w:val="left" w:pos="5956"/>
          <w:tab w:val="left" w:pos="6806"/>
          <w:tab w:val="left" w:pos="7657"/>
          <w:tab w:val="left" w:pos="8508"/>
          <w:tab w:val="left" w:pos="9204"/>
          <w:tab w:val="left" w:pos="9912"/>
          <w:tab w:val="left" w:pos="10620"/>
          <w:tab w:val="left" w:pos="11328"/>
        </w:tabs>
        <w:ind w:left="851" w:right="567" w:hanging="425"/>
        <w:rPr>
          <w:i/>
          <w:iCs/>
          <w:lang w:val="nl-BE" w:eastAsia="nl-BE" w:bidi="nl-BE"/>
        </w:rPr>
      </w:pPr>
    </w:p>
    <w:p w:rsidR="00244626" w:rsidRDefault="00410506">
      <w:pPr>
        <w:tabs>
          <w:tab w:val="left" w:pos="851"/>
          <w:tab w:val="left" w:pos="1702"/>
          <w:tab w:val="left" w:pos="2552"/>
          <w:tab w:val="left" w:pos="3403"/>
          <w:tab w:val="left" w:pos="4254"/>
          <w:tab w:val="left" w:pos="5105"/>
          <w:tab w:val="left" w:pos="5956"/>
          <w:tab w:val="left" w:pos="6806"/>
          <w:tab w:val="left" w:pos="7657"/>
          <w:tab w:val="left" w:pos="8508"/>
          <w:tab w:val="left" w:pos="9204"/>
          <w:tab w:val="left" w:pos="9912"/>
          <w:tab w:val="left" w:pos="10620"/>
          <w:tab w:val="left" w:pos="11328"/>
        </w:tabs>
        <w:ind w:left="851" w:right="567" w:hanging="425"/>
        <w:rPr>
          <w:rFonts w:ascii="Verdana" w:eastAsia="Verdana" w:hAnsi="Verdana" w:cs="Verdana"/>
          <w:i/>
          <w:iCs/>
          <w:lang w:val="nl-BE" w:eastAsia="nl-BE" w:bidi="nl-BE"/>
        </w:rPr>
      </w:pPr>
      <w:r>
        <w:rPr>
          <w:i/>
          <w:iCs/>
          <w:lang w:val="nl-BE" w:eastAsia="nl-BE" w:bidi="nl-BE"/>
        </w:rPr>
        <w:t>§3.</w:t>
      </w:r>
      <w:r>
        <w:rPr>
          <w:i/>
          <w:iCs/>
          <w:lang w:val="nl-BE" w:eastAsia="nl-BE" w:bidi="nl-BE"/>
        </w:rPr>
        <w:tab/>
      </w:r>
      <w:r>
        <w:rPr>
          <w:b/>
          <w:bCs/>
          <w:i/>
          <w:iCs/>
          <w:lang w:val="nl-BE" w:eastAsia="nl-BE" w:bidi="nl-BE"/>
        </w:rPr>
        <w:t>Samenwerking – overleg – informatie – besluitvorming:</w:t>
      </w:r>
      <w:r>
        <w:rPr>
          <w:i/>
          <w:iCs/>
          <w:lang w:val="nl-BE" w:eastAsia="nl-BE" w:bidi="nl-BE"/>
        </w:rPr>
        <w:t xml:space="preserve"> Gedurende de gehele realisatie van de opdracht werken partijen </w:t>
      </w:r>
      <w:r>
        <w:rPr>
          <w:i/>
          <w:iCs/>
          <w:lang w:val="nl-BE" w:eastAsia="nl-BE" w:bidi="nl-BE"/>
        </w:rPr>
        <w:t>en hun aangestelden op constructieve en loyale wijze samen met elkaar, alsook met derden die betrokken worden bij de realisatie van de opdracht. Partijen plegen hierbij zoveel als nodig onderling overleg en wisselen steeds en onverwijld alle informatie uit</w:t>
      </w:r>
      <w:r>
        <w:rPr>
          <w:i/>
          <w:iCs/>
          <w:lang w:val="nl-BE" w:eastAsia="nl-BE" w:bidi="nl-BE"/>
        </w:rPr>
        <w:t xml:space="preserve"> waarover zij beschikken en die relevant kan zijn voor de realisatie van de opdracht.</w:t>
      </w:r>
    </w:p>
    <w:p w:rsidR="00244626" w:rsidRDefault="00244626">
      <w:pPr>
        <w:tabs>
          <w:tab w:val="left" w:pos="851"/>
          <w:tab w:val="left" w:pos="1702"/>
          <w:tab w:val="left" w:pos="2552"/>
          <w:tab w:val="left" w:pos="3403"/>
          <w:tab w:val="left" w:pos="4254"/>
          <w:tab w:val="left" w:pos="5105"/>
          <w:tab w:val="left" w:pos="5956"/>
          <w:tab w:val="left" w:pos="6806"/>
          <w:tab w:val="left" w:pos="7657"/>
          <w:tab w:val="left" w:pos="8508"/>
          <w:tab w:val="left" w:pos="9204"/>
          <w:tab w:val="left" w:pos="9912"/>
          <w:tab w:val="left" w:pos="10620"/>
          <w:tab w:val="left" w:pos="11328"/>
        </w:tabs>
        <w:ind w:left="851" w:right="567" w:hanging="425"/>
        <w:rPr>
          <w:i/>
          <w:iCs/>
          <w:lang w:val="nl-BE" w:eastAsia="nl-BE" w:bidi="nl-BE"/>
        </w:rPr>
      </w:pPr>
    </w:p>
    <w:p w:rsidR="00244626" w:rsidRDefault="00410506">
      <w:pPr>
        <w:tabs>
          <w:tab w:val="left" w:pos="851"/>
          <w:tab w:val="left" w:pos="1702"/>
          <w:tab w:val="left" w:pos="2552"/>
          <w:tab w:val="left" w:pos="3403"/>
          <w:tab w:val="left" w:pos="4254"/>
          <w:tab w:val="left" w:pos="5105"/>
          <w:tab w:val="left" w:pos="5956"/>
          <w:tab w:val="left" w:pos="6806"/>
          <w:tab w:val="left" w:pos="7657"/>
          <w:tab w:val="left" w:pos="8508"/>
          <w:tab w:val="left" w:pos="9204"/>
          <w:tab w:val="left" w:pos="9912"/>
          <w:tab w:val="left" w:pos="10620"/>
          <w:tab w:val="left" w:pos="11328"/>
        </w:tabs>
        <w:ind w:left="851" w:right="567" w:hanging="425"/>
        <w:rPr>
          <w:rFonts w:ascii="Verdana" w:eastAsia="Verdana" w:hAnsi="Verdana" w:cs="Verdana"/>
          <w:i/>
          <w:iCs/>
          <w:lang w:val="nl-BE" w:eastAsia="nl-BE" w:bidi="nl-BE"/>
        </w:rPr>
      </w:pPr>
      <w:r>
        <w:rPr>
          <w:i/>
          <w:iCs/>
          <w:lang w:val="nl-BE" w:eastAsia="nl-BE" w:bidi="nl-BE"/>
        </w:rPr>
        <w:tab/>
        <w:t>INTRADURA en de OPDRACHTGEVER laten de voor de realisatie van de opdracht noodzakelijke beslissingen van hun bevoegde beslissingsorganen binnen een zo kort mogelijke te</w:t>
      </w:r>
      <w:r>
        <w:rPr>
          <w:i/>
          <w:iCs/>
          <w:lang w:val="nl-BE" w:eastAsia="nl-BE" w:bidi="nl-BE"/>
        </w:rPr>
        <w:t>rmijn nemen en communiceren deze zonder uitstel aan de andere partij.</w:t>
      </w:r>
    </w:p>
    <w:p w:rsidR="00244626" w:rsidRDefault="00244626">
      <w:pPr>
        <w:tabs>
          <w:tab w:val="left" w:pos="851"/>
          <w:tab w:val="left" w:pos="1702"/>
          <w:tab w:val="left" w:pos="2552"/>
          <w:tab w:val="left" w:pos="3403"/>
          <w:tab w:val="left" w:pos="4254"/>
          <w:tab w:val="left" w:pos="5105"/>
          <w:tab w:val="left" w:pos="5956"/>
          <w:tab w:val="left" w:pos="6806"/>
          <w:tab w:val="left" w:pos="7657"/>
          <w:tab w:val="left" w:pos="8508"/>
          <w:tab w:val="left" w:pos="9204"/>
          <w:tab w:val="left" w:pos="9912"/>
          <w:tab w:val="left" w:pos="10620"/>
          <w:tab w:val="left" w:pos="11328"/>
        </w:tabs>
        <w:ind w:left="851" w:right="567" w:hanging="425"/>
        <w:rPr>
          <w:i/>
          <w:iCs/>
          <w:lang w:val="nl-BE" w:eastAsia="nl-BE" w:bidi="nl-BE"/>
        </w:rPr>
      </w:pPr>
    </w:p>
    <w:p w:rsidR="00244626" w:rsidRDefault="00410506">
      <w:pPr>
        <w:tabs>
          <w:tab w:val="left" w:pos="851"/>
          <w:tab w:val="left" w:pos="1702"/>
          <w:tab w:val="left" w:pos="2552"/>
          <w:tab w:val="left" w:pos="3403"/>
          <w:tab w:val="left" w:pos="4254"/>
          <w:tab w:val="left" w:pos="5105"/>
          <w:tab w:val="left" w:pos="5956"/>
          <w:tab w:val="left" w:pos="6806"/>
          <w:tab w:val="left" w:pos="7657"/>
          <w:tab w:val="left" w:pos="8508"/>
          <w:tab w:val="left" w:pos="9204"/>
          <w:tab w:val="left" w:pos="9912"/>
          <w:tab w:val="left" w:pos="10620"/>
          <w:tab w:val="left" w:pos="11328"/>
        </w:tabs>
        <w:ind w:left="851" w:right="567" w:hanging="425"/>
        <w:rPr>
          <w:rFonts w:ascii="Verdana" w:eastAsia="Verdana" w:hAnsi="Verdana" w:cs="Verdana"/>
          <w:i/>
          <w:iCs/>
          <w:shd w:val="clear" w:color="auto" w:fill="FFFF00"/>
          <w:lang w:val="nl-BE" w:eastAsia="nl-BE" w:bidi="nl-BE"/>
        </w:rPr>
      </w:pPr>
      <w:r>
        <w:rPr>
          <w:i/>
          <w:iCs/>
          <w:lang w:val="nl-BE" w:eastAsia="nl-BE" w:bidi="nl-BE"/>
        </w:rPr>
        <w:t>§4.</w:t>
      </w:r>
      <w:r>
        <w:rPr>
          <w:i/>
          <w:iCs/>
          <w:lang w:val="nl-BE" w:eastAsia="nl-BE" w:bidi="nl-BE"/>
        </w:rPr>
        <w:tab/>
      </w:r>
      <w:r>
        <w:rPr>
          <w:b/>
          <w:bCs/>
          <w:i/>
          <w:iCs/>
          <w:lang w:val="nl-BE" w:eastAsia="nl-BE" w:bidi="nl-BE"/>
        </w:rPr>
        <w:t>Communicatie – contactpersoon</w:t>
      </w:r>
      <w:r>
        <w:rPr>
          <w:i/>
          <w:iCs/>
          <w:lang w:val="nl-BE" w:eastAsia="nl-BE" w:bidi="nl-BE"/>
        </w:rPr>
        <w:t>: Voor de realisatie van de opdracht duidt INTRADURA als verantwoordelijke mevrouw Frieda Van Roy aan, die namens INTRADURA optreedt als contactpersoon ten aanzien van de OPDRACHTGEVER.</w:t>
      </w:r>
    </w:p>
    <w:p w:rsidR="00244626" w:rsidRDefault="00244626">
      <w:pPr>
        <w:tabs>
          <w:tab w:val="left" w:pos="851"/>
          <w:tab w:val="left" w:pos="1702"/>
          <w:tab w:val="left" w:pos="2552"/>
          <w:tab w:val="left" w:pos="3403"/>
          <w:tab w:val="left" w:pos="4254"/>
          <w:tab w:val="left" w:pos="5105"/>
          <w:tab w:val="left" w:pos="5956"/>
          <w:tab w:val="left" w:pos="6806"/>
          <w:tab w:val="left" w:pos="7657"/>
          <w:tab w:val="left" w:pos="8508"/>
          <w:tab w:val="left" w:pos="9204"/>
          <w:tab w:val="left" w:pos="9912"/>
          <w:tab w:val="left" w:pos="10620"/>
          <w:tab w:val="left" w:pos="11328"/>
        </w:tabs>
        <w:ind w:left="851" w:right="567" w:hanging="425"/>
        <w:rPr>
          <w:i/>
          <w:iCs/>
          <w:lang w:val="nl-BE" w:eastAsia="nl-BE" w:bidi="nl-BE"/>
        </w:rPr>
      </w:pPr>
    </w:p>
    <w:p w:rsidR="00244626" w:rsidRDefault="00410506">
      <w:pPr>
        <w:tabs>
          <w:tab w:val="left" w:pos="851"/>
          <w:tab w:val="left" w:pos="1702"/>
          <w:tab w:val="left" w:pos="2552"/>
          <w:tab w:val="left" w:pos="3403"/>
          <w:tab w:val="left" w:pos="4254"/>
          <w:tab w:val="left" w:pos="5105"/>
          <w:tab w:val="left" w:pos="5956"/>
          <w:tab w:val="left" w:pos="6806"/>
          <w:tab w:val="left" w:pos="7657"/>
          <w:tab w:val="left" w:pos="8508"/>
          <w:tab w:val="left" w:pos="9204"/>
          <w:tab w:val="left" w:pos="9912"/>
          <w:tab w:val="left" w:pos="10620"/>
          <w:tab w:val="left" w:pos="11328"/>
        </w:tabs>
        <w:ind w:left="851" w:right="567" w:hanging="425"/>
        <w:rPr>
          <w:rFonts w:ascii="Verdana" w:eastAsia="Verdana" w:hAnsi="Verdana" w:cs="Verdana"/>
          <w:i/>
          <w:iCs/>
          <w:lang w:val="nl-BE" w:eastAsia="nl-BE" w:bidi="nl-BE"/>
        </w:rPr>
      </w:pPr>
      <w:r>
        <w:rPr>
          <w:i/>
          <w:iCs/>
          <w:lang w:val="nl-BE" w:eastAsia="nl-BE" w:bidi="nl-BE"/>
        </w:rPr>
        <w:tab/>
        <w:t>Gedurende de gehele realisatie van de opdracht verlopen de formele c</w:t>
      </w:r>
      <w:r>
        <w:rPr>
          <w:i/>
          <w:iCs/>
          <w:lang w:val="nl-BE" w:eastAsia="nl-BE" w:bidi="nl-BE"/>
        </w:rPr>
        <w:t>ontacten tussen INTRADURA en de OPDRACHTGEVER via deze verantwoordelijke. Hij is verantwoordelijk voor de voortgang en kwaliteit van de opdracht en de coördinatie binnen INTRADURA.</w:t>
      </w:r>
    </w:p>
    <w:p w:rsidR="00244626" w:rsidRDefault="00244626">
      <w:pPr>
        <w:tabs>
          <w:tab w:val="left" w:pos="851"/>
          <w:tab w:val="left" w:pos="1702"/>
          <w:tab w:val="left" w:pos="2552"/>
          <w:tab w:val="left" w:pos="3403"/>
          <w:tab w:val="left" w:pos="4254"/>
          <w:tab w:val="left" w:pos="5105"/>
          <w:tab w:val="left" w:pos="5956"/>
          <w:tab w:val="left" w:pos="6806"/>
          <w:tab w:val="left" w:pos="7657"/>
          <w:tab w:val="left" w:pos="8508"/>
          <w:tab w:val="left" w:pos="9204"/>
          <w:tab w:val="left" w:pos="9912"/>
          <w:tab w:val="left" w:pos="10620"/>
          <w:tab w:val="left" w:pos="11328"/>
        </w:tabs>
        <w:ind w:left="851" w:right="567" w:hanging="425"/>
        <w:rPr>
          <w:i/>
          <w:iCs/>
          <w:lang w:val="nl-BE" w:eastAsia="nl-BE" w:bidi="nl-BE"/>
        </w:rPr>
      </w:pPr>
    </w:p>
    <w:p w:rsidR="00244626" w:rsidRDefault="00410506">
      <w:pPr>
        <w:tabs>
          <w:tab w:val="left" w:pos="851"/>
          <w:tab w:val="left" w:pos="1702"/>
          <w:tab w:val="left" w:pos="2552"/>
          <w:tab w:val="left" w:pos="3403"/>
          <w:tab w:val="left" w:pos="4254"/>
          <w:tab w:val="left" w:pos="5105"/>
          <w:tab w:val="left" w:pos="5956"/>
          <w:tab w:val="left" w:pos="6806"/>
          <w:tab w:val="left" w:pos="7657"/>
          <w:tab w:val="left" w:pos="8508"/>
          <w:tab w:val="left" w:pos="9204"/>
          <w:tab w:val="left" w:pos="9912"/>
          <w:tab w:val="left" w:pos="10620"/>
          <w:tab w:val="left" w:pos="11328"/>
        </w:tabs>
        <w:ind w:left="851" w:right="567" w:hanging="425"/>
        <w:rPr>
          <w:rFonts w:ascii="Verdana" w:eastAsia="Verdana" w:hAnsi="Verdana" w:cs="Verdana"/>
          <w:i/>
          <w:iCs/>
          <w:lang w:val="nl-BE" w:eastAsia="nl-BE" w:bidi="nl-BE"/>
        </w:rPr>
      </w:pPr>
      <w:r>
        <w:rPr>
          <w:i/>
          <w:iCs/>
          <w:lang w:val="nl-BE" w:eastAsia="nl-BE" w:bidi="nl-BE"/>
        </w:rPr>
        <w:tab/>
        <w:t>Alle communicatie tussen partijen met betrekking tot de uitvoering van de</w:t>
      </w:r>
      <w:r>
        <w:rPr>
          <w:i/>
          <w:iCs/>
          <w:lang w:val="nl-BE" w:eastAsia="nl-BE" w:bidi="nl-BE"/>
        </w:rPr>
        <w:t xml:space="preserve"> opdracht verloopt uitsluitend in het Nederlands en bij voorkeur schriftelijk via e-mail op het adres van de door INTRADURA aangeduide contactpersoon. Eventuele ingebrekestellingen en andere officiële kennisgevingen zullen steeds aangetekend gebeuren op he</w:t>
      </w:r>
      <w:r>
        <w:rPr>
          <w:i/>
          <w:iCs/>
          <w:lang w:val="nl-BE" w:eastAsia="nl-BE" w:bidi="nl-BE"/>
        </w:rPr>
        <w:t>t adres van de maatschappelijke zetel van INTRADURA.</w:t>
      </w:r>
    </w:p>
    <w:p w:rsidR="00244626" w:rsidRDefault="00244626">
      <w:pPr>
        <w:tabs>
          <w:tab w:val="left" w:pos="851"/>
          <w:tab w:val="left" w:pos="1702"/>
          <w:tab w:val="left" w:pos="2552"/>
          <w:tab w:val="left" w:pos="3403"/>
          <w:tab w:val="left" w:pos="4254"/>
          <w:tab w:val="left" w:pos="5105"/>
          <w:tab w:val="left" w:pos="5956"/>
          <w:tab w:val="left" w:pos="6806"/>
          <w:tab w:val="left" w:pos="7657"/>
          <w:tab w:val="left" w:pos="8508"/>
          <w:tab w:val="left" w:pos="9204"/>
          <w:tab w:val="left" w:pos="9912"/>
          <w:tab w:val="left" w:pos="10620"/>
          <w:tab w:val="left" w:pos="11328"/>
        </w:tabs>
        <w:ind w:left="851" w:right="567" w:hanging="425"/>
        <w:rPr>
          <w:i/>
          <w:iCs/>
          <w:lang w:val="nl-BE" w:eastAsia="nl-BE" w:bidi="nl-BE"/>
        </w:rPr>
      </w:pPr>
    </w:p>
    <w:p w:rsidR="00244626" w:rsidRDefault="00410506">
      <w:pPr>
        <w:tabs>
          <w:tab w:val="left" w:pos="851"/>
          <w:tab w:val="left" w:pos="1702"/>
          <w:tab w:val="left" w:pos="2552"/>
          <w:tab w:val="left" w:pos="3403"/>
          <w:tab w:val="left" w:pos="4254"/>
          <w:tab w:val="left" w:pos="5105"/>
          <w:tab w:val="left" w:pos="5956"/>
          <w:tab w:val="left" w:pos="6806"/>
          <w:tab w:val="left" w:pos="7657"/>
          <w:tab w:val="left" w:pos="8508"/>
          <w:tab w:val="left" w:pos="9204"/>
          <w:tab w:val="left" w:pos="9912"/>
          <w:tab w:val="left" w:pos="10620"/>
          <w:tab w:val="left" w:pos="11328"/>
        </w:tabs>
        <w:ind w:left="851" w:right="567" w:hanging="425"/>
        <w:rPr>
          <w:rFonts w:ascii="Verdana" w:eastAsia="Verdana" w:hAnsi="Verdana" w:cs="Verdana"/>
          <w:i/>
          <w:iCs/>
          <w:lang w:val="nl-BE" w:eastAsia="nl-BE" w:bidi="nl-BE"/>
        </w:rPr>
      </w:pPr>
      <w:r>
        <w:rPr>
          <w:i/>
          <w:iCs/>
          <w:lang w:val="nl-BE" w:eastAsia="nl-BE" w:bidi="nl-BE"/>
        </w:rPr>
        <w:t>§5.</w:t>
      </w:r>
      <w:r>
        <w:rPr>
          <w:i/>
          <w:iCs/>
          <w:lang w:val="nl-BE" w:eastAsia="nl-BE" w:bidi="nl-BE"/>
        </w:rPr>
        <w:tab/>
      </w:r>
      <w:r>
        <w:rPr>
          <w:b/>
          <w:bCs/>
          <w:i/>
          <w:iCs/>
          <w:lang w:val="nl-BE" w:eastAsia="nl-BE" w:bidi="nl-BE"/>
        </w:rPr>
        <w:t xml:space="preserve">Documenten - producten: </w:t>
      </w:r>
      <w:r>
        <w:rPr>
          <w:i/>
          <w:iCs/>
          <w:lang w:val="nl-BE" w:eastAsia="nl-BE" w:bidi="nl-BE"/>
        </w:rPr>
        <w:t>Alle documenten, tekeningen, specificaties, meetstaten, verslagen, datasets, enz. zullen in het Nederlands worden opgesteld en worden zoveel mogelijk digitaal ter beschikking</w:t>
      </w:r>
      <w:r>
        <w:rPr>
          <w:i/>
          <w:iCs/>
          <w:lang w:val="nl-BE" w:eastAsia="nl-BE" w:bidi="nl-BE"/>
        </w:rPr>
        <w:t xml:space="preserve"> gesteld. Enkel het eindresultaat kan worden geleverd op vaste drager, indien relevant en op vraag van de OPDRACHTGEVER. Bijkomende exemplaren worden aangerekend aan de reële kostprijs.</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lang w:val="nl-BE" w:eastAsia="nl-BE" w:bidi="nl-BE"/>
        </w:rPr>
      </w:pPr>
    </w:p>
    <w:p w:rsidR="00244626" w:rsidRDefault="00410506">
      <w:pPr>
        <w:tabs>
          <w:tab w:val="left" w:pos="851"/>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rFonts w:ascii="Verdana" w:eastAsia="Verdana" w:hAnsi="Verdana" w:cs="Verdana"/>
          <w:i/>
          <w:iCs/>
          <w:lang w:val="nl-BE" w:eastAsia="nl-BE" w:bidi="nl-BE"/>
        </w:rPr>
      </w:pPr>
      <w:r>
        <w:rPr>
          <w:i/>
          <w:iCs/>
          <w:lang w:val="nl-BE" w:eastAsia="nl-BE" w:bidi="nl-BE"/>
        </w:rPr>
        <w:t>§6</w:t>
      </w:r>
      <w:r>
        <w:rPr>
          <w:b/>
          <w:bCs/>
          <w:i/>
          <w:iCs/>
          <w:lang w:val="nl-BE" w:eastAsia="nl-BE" w:bidi="nl-BE"/>
        </w:rPr>
        <w:t>.</w:t>
      </w:r>
      <w:r>
        <w:rPr>
          <w:b/>
          <w:bCs/>
          <w:i/>
          <w:iCs/>
          <w:lang w:val="nl-BE" w:eastAsia="nl-BE" w:bidi="nl-BE"/>
        </w:rPr>
        <w:tab/>
        <w:t xml:space="preserve">Gegevensbescherming: </w:t>
      </w:r>
      <w:r>
        <w:rPr>
          <w:i/>
          <w:iCs/>
          <w:lang w:val="nl-BE" w:eastAsia="nl-BE" w:bidi="nl-BE"/>
        </w:rPr>
        <w:t>Tussen partijen wordt een afzonderlijke over</w:t>
      </w:r>
      <w:r>
        <w:rPr>
          <w:i/>
          <w:iCs/>
          <w:lang w:val="nl-BE" w:eastAsia="nl-BE" w:bidi="nl-BE"/>
        </w:rPr>
        <w:t>eenkomst gesloten met betrekking tot gegevensbescherming en de verwerking van persoonsgegevens, welke onverkort van toepassing is.</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lang w:val="nl-BE" w:eastAsia="nl-BE" w:bidi="nl-BE"/>
        </w:rPr>
      </w:pPr>
    </w:p>
    <w:p w:rsidR="00244626" w:rsidRDefault="00410506">
      <w:pPr>
        <w:rPr>
          <w:b/>
          <w:bCs/>
          <w:i/>
          <w:iCs/>
          <w:u w:val="single"/>
          <w:lang w:val="nl-BE" w:eastAsia="nl-BE" w:bidi="nl-BE"/>
        </w:rPr>
      </w:pPr>
      <w:r>
        <w:rPr>
          <w:b/>
          <w:bCs/>
          <w:i/>
          <w:iCs/>
          <w:u w:val="single"/>
          <w:lang w:val="nl-BE" w:eastAsia="nl-BE" w:bidi="nl-BE"/>
        </w:rPr>
        <w:t xml:space="preserve">Artikel 5: </w:t>
      </w:r>
      <w:r>
        <w:rPr>
          <w:b/>
          <w:bCs/>
          <w:i/>
          <w:iCs/>
          <w:u w:val="single"/>
          <w:lang w:val="nl-BE" w:eastAsia="nl-BE" w:bidi="nl-BE"/>
        </w:rPr>
        <w:tab/>
        <w:t xml:space="preserve">DUUR, SCHORSING EN BEËINDIGING VAN DE OVEREENKOMST </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rFonts w:ascii="Verdana" w:eastAsia="Verdana" w:hAnsi="Verdana" w:cs="Verdana"/>
          <w:i/>
          <w:iCs/>
          <w:lang w:val="nl-BE" w:eastAsia="nl-BE" w:bidi="nl-BE"/>
        </w:rPr>
      </w:pPr>
      <w:r>
        <w:rPr>
          <w:i/>
          <w:iCs/>
          <w:lang w:val="nl-BE" w:eastAsia="nl-BE" w:bidi="nl-BE"/>
        </w:rPr>
        <w:t>§1.</w:t>
      </w:r>
      <w:r>
        <w:rPr>
          <w:i/>
          <w:iCs/>
          <w:lang w:val="nl-BE" w:eastAsia="nl-BE" w:bidi="nl-BE"/>
        </w:rPr>
        <w:tab/>
        <w:t>Onderhavige overeenkomst wordt gesloten voor de duur van 3 jaar met ingang van 24/06/2022 en is onbeperkt stilzwijgend verlengbaar.</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shd w:val="clear" w:color="auto" w:fill="FFFF00"/>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rFonts w:ascii="Verdana" w:eastAsia="Verdana" w:hAnsi="Verdana" w:cs="Verdana"/>
          <w:i/>
          <w:iCs/>
          <w:lang w:val="nl-BE" w:eastAsia="nl-BE" w:bidi="nl-BE"/>
        </w:rPr>
      </w:pPr>
      <w:r>
        <w:rPr>
          <w:rFonts w:ascii="Verdana" w:eastAsia="Verdana" w:hAnsi="Verdana" w:cs="Verdana"/>
          <w:i/>
          <w:iCs/>
          <w:lang w:val="nl-BE" w:eastAsia="nl-BE" w:bidi="nl-BE"/>
        </w:rPr>
        <w:t>§2.</w:t>
      </w:r>
      <w:r>
        <w:rPr>
          <w:rFonts w:ascii="Verdana" w:eastAsia="Verdana" w:hAnsi="Verdana" w:cs="Verdana"/>
          <w:i/>
          <w:iCs/>
          <w:lang w:val="nl-BE" w:eastAsia="nl-BE" w:bidi="nl-BE"/>
        </w:rPr>
        <w:tab/>
        <w:t>Te allen tijde doch ten vroegste tegen het einde van de eerste periode van 3 jaar kunnen partijen de overeenkomst o</w:t>
      </w:r>
      <w:r>
        <w:rPr>
          <w:rFonts w:ascii="Verdana" w:eastAsia="Verdana" w:hAnsi="Verdana" w:cs="Verdana"/>
          <w:i/>
          <w:iCs/>
          <w:lang w:val="nl-BE" w:eastAsia="nl-BE" w:bidi="nl-BE"/>
        </w:rPr>
        <w:t>pzeggen mits inachtneming van een opzegtermijn van drie maanden, welke een aanvang neemt de</w:t>
      </w:r>
      <w:r>
        <w:rPr>
          <w:i/>
          <w:iCs/>
          <w:lang w:val="nl-BE" w:eastAsia="nl-BE" w:bidi="nl-BE"/>
        </w:rPr>
        <w:t xml:space="preserve"> </w:t>
      </w:r>
      <w:r>
        <w:rPr>
          <w:rFonts w:ascii="Verdana" w:eastAsia="Verdana" w:hAnsi="Verdana" w:cs="Verdana"/>
          <w:i/>
          <w:iCs/>
          <w:lang w:val="nl-BE" w:eastAsia="nl-BE" w:bidi="nl-BE"/>
        </w:rPr>
        <w:t>eerste dag van de maand volgend op de maand waarin de andere partij kennis heeft genomen van de opzegging.</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strike/>
          <w:shd w:val="clear" w:color="auto" w:fill="FFFF00"/>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rFonts w:ascii="Verdana" w:eastAsia="Verdana" w:hAnsi="Verdana" w:cs="Verdana"/>
          <w:i/>
          <w:iCs/>
          <w:lang w:val="nl-BE" w:eastAsia="nl-BE" w:bidi="nl-BE"/>
        </w:rPr>
      </w:pPr>
      <w:r>
        <w:rPr>
          <w:i/>
          <w:iCs/>
          <w:lang w:val="nl-BE" w:eastAsia="nl-BE" w:bidi="nl-BE"/>
        </w:rPr>
        <w:lastRenderedPageBreak/>
        <w:tab/>
        <w:t>De schriftelijke en aangetekende kennisgeving wordt vergezeld van een kopie van het besluit van het bevoegde beslissingsorgaan van de OPDRACHTGEVER, dan wel van INTRADURA, aangaande de opzegging.</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91"/>
        <w:rPr>
          <w:i/>
          <w:iCs/>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rFonts w:ascii="Verdana" w:eastAsia="Verdana" w:hAnsi="Verdana" w:cs="Verdana"/>
          <w:i/>
          <w:iCs/>
          <w:lang w:val="nl-BE" w:eastAsia="nl-BE" w:bidi="nl-BE"/>
        </w:rPr>
      </w:pPr>
      <w:r>
        <w:rPr>
          <w:i/>
          <w:iCs/>
          <w:lang w:val="nl-BE" w:eastAsia="nl-BE" w:bidi="nl-BE"/>
        </w:rPr>
        <w:t>§3.</w:t>
      </w:r>
      <w:r>
        <w:rPr>
          <w:i/>
          <w:iCs/>
          <w:lang w:val="nl-BE" w:eastAsia="nl-BE" w:bidi="nl-BE"/>
        </w:rPr>
        <w:tab/>
        <w:t>Partijen kunnen de overeenkomst te allen tijde schorse</w:t>
      </w:r>
      <w:r>
        <w:rPr>
          <w:i/>
          <w:iCs/>
          <w:lang w:val="nl-BE" w:eastAsia="nl-BE" w:bidi="nl-BE"/>
        </w:rPr>
        <w:t>n in onderling overleg. Deze schorsing wordt door INTRADURA en het bevoegde beslissingsorgaan van de OPDRACHTGEVER schriftelijk bevestigd, met vermelding van de duurtijd en de modaliteiten van de schorsing. Met inachtneming van de in artikel 4 vermelde pri</w:t>
      </w:r>
      <w:r>
        <w:rPr>
          <w:i/>
          <w:iCs/>
          <w:lang w:val="nl-BE" w:eastAsia="nl-BE" w:bidi="nl-BE"/>
        </w:rPr>
        <w:t>ncipes overleggen INTRADURA en de OPDRACHTGEVER voorafgaand aan de schorsing over deze modaliteiten. De OPDRACHTGEVER bezorgt INTRADURA tevens een kopie van het door het bevoegde beslissingsorgaan genomen besluit over de schorsing.</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rFonts w:ascii="Verdana" w:eastAsia="Verdana" w:hAnsi="Verdana" w:cs="Verdana"/>
          <w:i/>
          <w:iCs/>
          <w:lang w:val="nl-BE" w:eastAsia="nl-BE" w:bidi="nl-BE"/>
        </w:rPr>
      </w:pPr>
      <w:r>
        <w:rPr>
          <w:i/>
          <w:iCs/>
          <w:lang w:val="nl-BE" w:eastAsia="nl-BE" w:bidi="nl-BE"/>
        </w:rPr>
        <w:tab/>
        <w:t>Partijen kunnen de ove</w:t>
      </w:r>
      <w:r>
        <w:rPr>
          <w:i/>
          <w:iCs/>
          <w:lang w:val="nl-BE" w:eastAsia="nl-BE" w:bidi="nl-BE"/>
        </w:rPr>
        <w:t>reenkomst te allen tijde eenzijdig schorsen, dan wel eenzijdig en zonder opzegtermijn beëindigen in geval van schending van het Decreet Lokaal Bestuur, van de statuten van INTRADURA of van onderhavige samenwerkingsovereenkomst voor zover daarvan niet confo</w:t>
      </w:r>
      <w:r>
        <w:rPr>
          <w:i/>
          <w:iCs/>
          <w:lang w:val="nl-BE" w:eastAsia="nl-BE" w:bidi="nl-BE"/>
        </w:rPr>
        <w:t>rm artikel 4, §2 is afgeweken. De schorsende of opzeggende partij geeft hiervan onverwijld en aangetekend kennis aan de andere partij, met opgave van de redenen van de schorsing of beëindiging en vergezeld van een kopie van het door haar bevoegde beslissin</w:t>
      </w:r>
      <w:r>
        <w:rPr>
          <w:i/>
          <w:iCs/>
          <w:lang w:val="nl-BE" w:eastAsia="nl-BE" w:bidi="nl-BE"/>
        </w:rPr>
        <w:t>gsorgaan genomen besluit over de schorsing of beëindiging.</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rFonts w:ascii="Verdana" w:eastAsia="Verdana" w:hAnsi="Verdana" w:cs="Verdana"/>
          <w:i/>
          <w:iCs/>
          <w:lang w:val="nl-BE" w:eastAsia="nl-BE" w:bidi="nl-BE"/>
        </w:rPr>
      </w:pPr>
      <w:r>
        <w:rPr>
          <w:i/>
          <w:iCs/>
          <w:lang w:val="nl-BE" w:eastAsia="nl-BE" w:bidi="nl-BE"/>
        </w:rPr>
        <w:t>§4.</w:t>
      </w:r>
      <w:r>
        <w:rPr>
          <w:i/>
          <w:iCs/>
          <w:lang w:val="nl-BE" w:eastAsia="nl-BE" w:bidi="nl-BE"/>
        </w:rPr>
        <w:tab/>
        <w:t>De partij aan wie de schorsing te wijten is draagt de eventuele kosten die ontstaan naar aanleiding van de schorsing en van de heropstart na schorsing. Desgevallend wordt hiervan melding gemaa</w:t>
      </w:r>
      <w:r>
        <w:rPr>
          <w:i/>
          <w:iCs/>
          <w:lang w:val="nl-BE" w:eastAsia="nl-BE" w:bidi="nl-BE"/>
        </w:rPr>
        <w:t>kt in de in §3 vermelde schriftelijke bevestiging of kennisgeving tussen partijen.</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In geval van opzegging door de OPDRACHTGEVER betaalt deze steeds de overeenkomstig artikel 6 bepaalde prijs voor de door INTRADURA geleverde prestaties gedurende de opzegte</w:t>
      </w:r>
      <w:r>
        <w:rPr>
          <w:i/>
          <w:iCs/>
          <w:lang w:val="nl-BE" w:eastAsia="nl-BE" w:bidi="nl-BE"/>
        </w:rPr>
        <w:t>rmijn.</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Een opzegging door INTRADURA kan geen recht op vergoedingen in hoofde van de OPDRACHTGEVER meebrengen.</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strike/>
          <w:lang w:val="nl-BE" w:eastAsia="nl-BE" w:bidi="nl-BE"/>
        </w:rPr>
      </w:pP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rPr>
          <w:b/>
          <w:bCs/>
          <w:i/>
          <w:iCs/>
          <w:u w:val="single"/>
          <w:lang w:val="nl-BE" w:eastAsia="nl-BE" w:bidi="nl-BE"/>
        </w:rPr>
      </w:pPr>
      <w:r>
        <w:rPr>
          <w:b/>
          <w:bCs/>
          <w:i/>
          <w:iCs/>
          <w:u w:val="single"/>
          <w:lang w:val="nl-BE" w:eastAsia="nl-BE" w:bidi="nl-BE"/>
        </w:rPr>
        <w:t>Artikel 6: BETALING VAN DE OPDRACHT</w:t>
      </w:r>
    </w:p>
    <w:p w:rsidR="00244626" w:rsidRDefault="00244626">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6" w:right="567" w:hanging="426"/>
        <w:rPr>
          <w:i/>
          <w:iCs/>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rFonts w:ascii="Verdana" w:eastAsia="Verdana" w:hAnsi="Verdana" w:cs="Verdana"/>
          <w:i/>
          <w:iCs/>
          <w:lang w:val="nl-BE" w:eastAsia="nl-BE" w:bidi="nl-BE"/>
        </w:rPr>
      </w:pPr>
      <w:r>
        <w:rPr>
          <w:i/>
          <w:iCs/>
          <w:lang w:val="nl-BE" w:eastAsia="nl-BE" w:bidi="nl-BE"/>
        </w:rPr>
        <w:tab/>
        <w:t>De prijs van de opdracht welke aan de OPDRACHTGEVER gefactureerd wordt bestaat uit een forfaitair bedrag per week en per camera:</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lang w:val="nl-BE" w:eastAsia="nl-BE" w:bidi="nl-BE"/>
        </w:rPr>
      </w:pPr>
    </w:p>
    <w:p w:rsidR="00244626" w:rsidRDefault="00410506">
      <w:pPr>
        <w:numPr>
          <w:ilvl w:val="0"/>
          <w:numId w:val="12"/>
        </w:numPr>
        <w:tabs>
          <w:tab w:val="left" w:pos="1560"/>
          <w:tab w:val="right" w:pos="9356"/>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ind w:right="567"/>
        <w:rPr>
          <w:rFonts w:ascii="Verdana" w:eastAsia="Verdana" w:hAnsi="Verdana" w:cs="Verdana"/>
          <w:i/>
          <w:iCs/>
          <w:lang w:val="nl-BE" w:eastAsia="nl-BE" w:bidi="nl-BE"/>
        </w:rPr>
      </w:pPr>
      <w:r>
        <w:rPr>
          <w:i/>
          <w:iCs/>
          <w:lang w:val="nl-BE" w:eastAsia="nl-BE" w:bidi="nl-BE"/>
        </w:rPr>
        <w:t>1. aankoop camera en dummy</w:t>
      </w:r>
      <w:r>
        <w:rPr>
          <w:i/>
          <w:iCs/>
          <w:lang w:val="nl-BE" w:eastAsia="nl-BE" w:bidi="nl-BE"/>
        </w:rPr>
        <w:tab/>
        <w:t>118 euro</w:t>
      </w:r>
    </w:p>
    <w:p w:rsidR="00244626" w:rsidRDefault="00410506">
      <w:pPr>
        <w:numPr>
          <w:ilvl w:val="0"/>
          <w:numId w:val="12"/>
        </w:numPr>
        <w:tabs>
          <w:tab w:val="left" w:pos="1560"/>
          <w:tab w:val="right" w:pos="9356"/>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ind w:right="567"/>
        <w:rPr>
          <w:rFonts w:ascii="Verdana" w:eastAsia="Verdana" w:hAnsi="Verdana" w:cs="Verdana"/>
          <w:i/>
          <w:iCs/>
          <w:lang w:val="nl-BE" w:eastAsia="nl-BE" w:bidi="nl-BE"/>
        </w:rPr>
      </w:pPr>
      <w:r>
        <w:rPr>
          <w:i/>
          <w:iCs/>
          <w:lang w:val="nl-BE" w:eastAsia="nl-BE" w:bidi="nl-BE"/>
        </w:rPr>
        <w:t>2. (ver)plaatsing en klein onderhoud</w:t>
      </w:r>
      <w:r>
        <w:rPr>
          <w:i/>
          <w:iCs/>
          <w:lang w:val="nl-BE" w:eastAsia="nl-BE" w:bidi="nl-BE"/>
        </w:rPr>
        <w:tab/>
        <w:t>147 euro</w:t>
      </w:r>
    </w:p>
    <w:p w:rsidR="00244626" w:rsidRDefault="00410506">
      <w:pPr>
        <w:numPr>
          <w:ilvl w:val="0"/>
          <w:numId w:val="12"/>
        </w:numPr>
        <w:tabs>
          <w:tab w:val="left" w:pos="1560"/>
          <w:tab w:val="right" w:pos="9356"/>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ind w:right="567"/>
        <w:rPr>
          <w:rFonts w:ascii="Verdana" w:eastAsia="Verdana" w:hAnsi="Verdana" w:cs="Verdana"/>
          <w:i/>
          <w:iCs/>
          <w:lang w:val="nl-BE" w:eastAsia="nl-BE" w:bidi="nl-BE"/>
        </w:rPr>
      </w:pPr>
      <w:r>
        <w:rPr>
          <w:i/>
          <w:iCs/>
          <w:lang w:val="nl-BE" w:eastAsia="nl-BE" w:bidi="nl-BE"/>
        </w:rPr>
        <w:t>3. verwerking van de beelden</w:t>
      </w:r>
      <w:r>
        <w:rPr>
          <w:i/>
          <w:iCs/>
          <w:lang w:val="nl-BE" w:eastAsia="nl-BE" w:bidi="nl-BE"/>
        </w:rPr>
        <w:tab/>
        <w:t>236 euro</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in artikel 1 vermelde opdracht wordt per maand gefactureerd op basis van de prestaties ten aanzien van het door de OPDRACHTGEVER opgegeven aantal camera’s. Gedurende de volledige looptijd van de overeenkomst kan dit echter nooit minder dan één camera zi</w:t>
      </w:r>
      <w:r>
        <w:rPr>
          <w:i/>
          <w:iCs/>
          <w:lang w:val="nl-BE" w:eastAsia="nl-BE" w:bidi="nl-BE"/>
        </w:rPr>
        <w:t>jn.</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Voor zover de OPDRACHTGEVER geen beroep (meer) doet op de modules 2 (verplaatsing en onderhoud) en 3 (verwerking), dient de OPDRACHTGEVER het saldo van het aankoopbedrag van de camera(s) onmiddellijk en integraal te voldoen. De OPDRACHTGEVER zal hiert</w:t>
      </w:r>
      <w:r>
        <w:rPr>
          <w:i/>
          <w:iCs/>
          <w:lang w:val="nl-BE" w:eastAsia="nl-BE" w:bidi="nl-BE"/>
        </w:rPr>
        <w:t>oe een afzonderlijke factuur ontvangen van INTRADURA.</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1" w:right="567" w:hanging="425"/>
        <w:rPr>
          <w:i/>
          <w:iCs/>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Daarnaast heeft INTRADURA te allen tijde recht op de betaling door de OPDRACHTGEVER van alle in het kader van deze opdracht gemaakte en geleden kosten en alle eventuele kosten welke zouden ontstaan naa</w:t>
      </w:r>
      <w:r>
        <w:rPr>
          <w:i/>
          <w:iCs/>
          <w:lang w:val="nl-BE" w:eastAsia="nl-BE" w:bidi="nl-BE"/>
        </w:rPr>
        <w:t>r aanleiding van de beëindiging ervan.</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OPDRACHTGEVER kan te allen tijde een tussentijds overzicht vragen van de te factureren kosten.</w:t>
      </w:r>
    </w:p>
    <w:p w:rsidR="00244626" w:rsidRDefault="0024462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13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rPr>
          <w:rFonts w:ascii="Verdana" w:eastAsia="Verdana" w:hAnsi="Verdana" w:cs="Verdana"/>
          <w:i/>
          <w:iCs/>
          <w:lang w:val="nl-BE" w:eastAsia="nl-BE" w:bidi="nl-BE"/>
        </w:rPr>
      </w:pPr>
      <w:r>
        <w:rPr>
          <w:i/>
          <w:iCs/>
          <w:lang w:val="nl-BE" w:eastAsia="nl-BE" w:bidi="nl-BE"/>
        </w:rPr>
        <w:t>De betalingstermijn bedraagt 30 dagen na factuurdatum.</w:t>
      </w:r>
    </w:p>
    <w:p w:rsidR="00244626" w:rsidRDefault="00244626">
      <w:pPr>
        <w:tabs>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13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rPr>
          <w:rFonts w:ascii="Verdana" w:eastAsia="Verdana" w:hAnsi="Verdana" w:cs="Verdana"/>
          <w:i/>
          <w:iCs/>
          <w:lang w:val="nl-BE" w:eastAsia="nl-BE" w:bidi="nl-BE"/>
        </w:rPr>
      </w:pPr>
      <w:r>
        <w:rPr>
          <w:i/>
          <w:iCs/>
          <w:lang w:val="nl-BE" w:eastAsia="nl-BE" w:bidi="nl-BE"/>
        </w:rPr>
        <w:t>De factuurvoorwaarden van INTRADURA zijn onverminderd van toepassing.</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rPr>
          <w:b/>
          <w:bCs/>
          <w:i/>
          <w:iCs/>
          <w:u w:val="single"/>
          <w:lang w:val="nl-BE" w:eastAsia="nl-BE" w:bidi="nl-BE"/>
        </w:rPr>
      </w:pPr>
      <w:r>
        <w:rPr>
          <w:b/>
          <w:bCs/>
          <w:i/>
          <w:iCs/>
          <w:u w:val="single"/>
          <w:lang w:val="nl-BE" w:eastAsia="nl-BE" w:bidi="nl-BE"/>
        </w:rPr>
        <w:t>Artikel 7: GESCHILLEN OMTRENT DE OVEREENKOMST</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ight="567" w:hanging="360"/>
        <w:rPr>
          <w:rFonts w:ascii="Verdana" w:eastAsia="Verdana" w:hAnsi="Verdana" w:cs="Verdana"/>
          <w:i/>
          <w:iCs/>
          <w:lang w:val="nl-BE" w:eastAsia="nl-BE" w:bidi="nl-BE"/>
        </w:rPr>
      </w:pPr>
      <w:r>
        <w:rPr>
          <w:i/>
          <w:iCs/>
          <w:lang w:val="nl-BE" w:eastAsia="nl-BE" w:bidi="nl-BE"/>
        </w:rPr>
        <w:t>§1.</w:t>
      </w:r>
      <w:r>
        <w:rPr>
          <w:i/>
          <w:iCs/>
          <w:lang w:val="nl-BE" w:eastAsia="nl-BE" w:bidi="nl-BE"/>
        </w:rPr>
        <w:tab/>
        <w:t xml:space="preserve">Behoudens in geval van opzet of zware fout, zal de OPDRACHTGEVER INTRADURA vrijwaren voor alle financiële gevolgen van de eventuele aansprakelijkheid die INTRADURA ten opzichte van derden zou oplopen bij de realisatie van de opdracht. De OPDRACHTGEVER </w:t>
      </w:r>
      <w:r>
        <w:rPr>
          <w:i/>
          <w:iCs/>
          <w:lang w:val="nl-BE" w:eastAsia="nl-BE" w:bidi="nl-BE"/>
        </w:rPr>
        <w:t>zal op eerste verzoek van INTRADURA vrijwillig tussenkomen in eventuele gerechtelijke of administratieve procedures die lastens INTRADURA zouden gevoerd worden in het kader van de uitvoering van de overeenkomst. Alle kosten die door INTRADURA gemaakt worde</w:t>
      </w:r>
      <w:r>
        <w:rPr>
          <w:i/>
          <w:iCs/>
          <w:lang w:val="nl-BE" w:eastAsia="nl-BE" w:bidi="nl-BE"/>
        </w:rPr>
        <w:t>n in het kader van geschillen omtrent de overeenkomst maken steeds deel uit van de in artikel 6 vermelde opdrachtprijs.</w:t>
      </w:r>
    </w:p>
    <w:p w:rsidR="00244626" w:rsidRDefault="00244626">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ight="567" w:hanging="360"/>
        <w:rPr>
          <w:rFonts w:ascii="Verdana" w:eastAsia="Verdana" w:hAnsi="Verdana" w:cs="Verdana"/>
          <w:i/>
          <w:iCs/>
          <w:lang w:val="nl-BE" w:eastAsia="nl-BE" w:bidi="nl-BE"/>
        </w:rPr>
      </w:pPr>
      <w:r>
        <w:rPr>
          <w:i/>
          <w:iCs/>
          <w:lang w:val="nl-BE" w:eastAsia="nl-BE" w:bidi="nl-BE"/>
        </w:rPr>
        <w:t>§2.</w:t>
      </w:r>
      <w:r>
        <w:rPr>
          <w:i/>
          <w:iCs/>
          <w:lang w:val="nl-BE" w:eastAsia="nl-BE" w:bidi="nl-BE"/>
        </w:rPr>
        <w:tab/>
        <w:t>Indien tussen INTRADURA en de OPDRACHTGEVER geschillen ontstaan over de uitvoering van de overeenkomst leveren zij – met inachtnemi</w:t>
      </w:r>
      <w:r>
        <w:rPr>
          <w:i/>
          <w:iCs/>
          <w:lang w:val="nl-BE" w:eastAsia="nl-BE" w:bidi="nl-BE"/>
        </w:rPr>
        <w:t xml:space="preserve">ng van de in artikel 4 vermelde principes – alle redelijke inspanningen om deze in der minne tot aanvaardbare oplossing te komen, rekening houdend met de wederzijdse gerechtvaardigde belangen. </w:t>
      </w:r>
    </w:p>
    <w:p w:rsidR="00244626" w:rsidRDefault="00244626">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iCs/>
          <w:lang w:val="nl-BE" w:eastAsia="nl-BE" w:bidi="nl-BE"/>
        </w:rPr>
      </w:pPr>
    </w:p>
    <w:p w:rsidR="00244626" w:rsidRDefault="00410506">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ight="567" w:hanging="360"/>
        <w:rPr>
          <w:rFonts w:ascii="Verdana" w:eastAsia="Verdana" w:hAnsi="Verdana" w:cs="Verdana"/>
          <w:i/>
          <w:iCs/>
          <w:lang w:val="nl-BE" w:eastAsia="nl-BE" w:bidi="nl-BE"/>
        </w:rPr>
      </w:pPr>
      <w:r>
        <w:rPr>
          <w:i/>
          <w:iCs/>
          <w:lang w:val="nl-BE" w:eastAsia="nl-BE" w:bidi="nl-BE"/>
        </w:rPr>
        <w:t>§3.</w:t>
      </w:r>
      <w:r>
        <w:rPr>
          <w:i/>
          <w:iCs/>
          <w:lang w:val="nl-BE" w:eastAsia="nl-BE" w:bidi="nl-BE"/>
        </w:rPr>
        <w:tab/>
        <w:t>Voor zover ze niet minnelijk zouden kunnen geregeld worde</w:t>
      </w:r>
      <w:r>
        <w:rPr>
          <w:i/>
          <w:iCs/>
          <w:lang w:val="nl-BE" w:eastAsia="nl-BE" w:bidi="nl-BE"/>
        </w:rPr>
        <w:t>n, vallen alle geschillen met derden of met de OPDRACHTGEVER over de uitvoering van de overeenkomst onder de toepassing van het Belgisch recht en onder de uitsluitende bevoegdheid van de rechtbanken van het gerechtelijk arrondissement Brussel.</w:t>
      </w:r>
    </w:p>
    <w:p w:rsidR="00244626" w:rsidRDefault="00244626">
      <w:pPr>
        <w:tabs>
          <w:tab w:val="left" w:pos="9072"/>
          <w:tab w:val="left" w:pos="10206"/>
        </w:tabs>
        <w:rPr>
          <w:b/>
          <w:bCs/>
          <w:lang w:val="nl-BE" w:eastAsia="nl-BE" w:bidi="nl-BE"/>
        </w:rPr>
      </w:pPr>
    </w:p>
    <w:p w:rsidR="00244626" w:rsidRDefault="00244626">
      <w:pPr>
        <w:tabs>
          <w:tab w:val="left" w:pos="9072"/>
          <w:tab w:val="left" w:pos="10206"/>
        </w:tabs>
        <w:rPr>
          <w:b/>
          <w:bCs/>
          <w:lang w:val="nl-BE" w:eastAsia="nl-BE" w:bidi="nl-BE"/>
        </w:rPr>
      </w:pPr>
    </w:p>
    <w:p w:rsidR="00244626" w:rsidRDefault="00244626">
      <w:pPr>
        <w:tabs>
          <w:tab w:val="left" w:pos="9072"/>
          <w:tab w:val="left" w:pos="10206"/>
        </w:tabs>
        <w:rPr>
          <w:b/>
          <w:bCs/>
          <w:lang w:val="nl-BE" w:eastAsia="nl-BE" w:bidi="nl-BE"/>
        </w:rPr>
      </w:pPr>
    </w:p>
    <w:p w:rsidR="00244626" w:rsidRDefault="00244626">
      <w:pPr>
        <w:tabs>
          <w:tab w:val="left" w:pos="9072"/>
          <w:tab w:val="left" w:pos="10206"/>
        </w:tabs>
        <w:rPr>
          <w:b/>
          <w:bCs/>
          <w:lang w:val="nl-BE" w:eastAsia="nl-BE" w:bidi="nl-BE"/>
        </w:rPr>
      </w:pPr>
    </w:p>
    <w:p w:rsidR="00244626" w:rsidRDefault="00244626">
      <w:pPr>
        <w:tabs>
          <w:tab w:val="left" w:pos="9072"/>
          <w:tab w:val="left" w:pos="10206"/>
        </w:tabs>
        <w:rPr>
          <w:b/>
          <w:bCs/>
          <w:lang w:val="nl-BE" w:eastAsia="nl-BE" w:bidi="nl-BE"/>
        </w:rPr>
      </w:pPr>
    </w:p>
    <w:p w:rsidR="00244626" w:rsidRDefault="00410506">
      <w:pPr>
        <w:tabs>
          <w:tab w:val="left" w:pos="9072"/>
          <w:tab w:val="left" w:pos="10206"/>
        </w:tabs>
        <w:rPr>
          <w:lang w:val="nl-BE" w:eastAsia="nl-BE" w:bidi="nl-BE"/>
        </w:rPr>
      </w:pPr>
      <w:r>
        <w:rPr>
          <w:b/>
          <w:bCs/>
          <w:lang w:val="nl-BE" w:eastAsia="nl-BE" w:bidi="nl-BE"/>
        </w:rPr>
        <w:t>Artikel</w:t>
      </w:r>
      <w:r>
        <w:rPr>
          <w:b/>
          <w:bCs/>
          <w:lang w:val="nl-BE" w:eastAsia="nl-BE" w:bidi="nl-BE"/>
        </w:rPr>
        <w:t xml:space="preserve"> 2</w:t>
      </w:r>
    </w:p>
    <w:p w:rsidR="00244626" w:rsidRDefault="00410506">
      <w:pPr>
        <w:tabs>
          <w:tab w:val="left" w:pos="9072"/>
          <w:tab w:val="left" w:pos="10206"/>
        </w:tabs>
        <w:rPr>
          <w:lang w:val="nl-BE" w:eastAsia="nl-BE" w:bidi="nl-BE"/>
        </w:rPr>
      </w:pPr>
      <w:r>
        <w:rPr>
          <w:lang w:val="nl-BE" w:eastAsia="nl-BE" w:bidi="nl-BE"/>
        </w:rPr>
        <w:t>De gemeenteraad keurt het reglement en het samenwerkingsprotocol voor het gebruik van verplaatsbare vaste camera’s tussen de Intergemeentelijke opdrachthoudende Vereniging ‘Intradura’, de PZ AMOW en de gemeente Wemmel goed :</w:t>
      </w:r>
    </w:p>
    <w:p w:rsidR="00244626" w:rsidRDefault="00244626">
      <w:pPr>
        <w:tabs>
          <w:tab w:val="left" w:pos="9072"/>
          <w:tab w:val="left" w:pos="10206"/>
        </w:tabs>
        <w:rPr>
          <w:lang w:val="nl-BE" w:eastAsia="nl-BE" w:bidi="nl-BE"/>
        </w:rPr>
      </w:pPr>
    </w:p>
    <w:p w:rsidR="00244626" w:rsidRDefault="00410506">
      <w:pPr>
        <w:tabs>
          <w:tab w:val="left" w:pos="9072"/>
          <w:tab w:val="left" w:pos="10206"/>
        </w:tabs>
        <w:rPr>
          <w:b/>
          <w:bCs/>
          <w:i/>
          <w:iCs/>
          <w:lang w:val="nl-BE" w:eastAsia="nl-BE" w:bidi="nl-BE"/>
        </w:rPr>
      </w:pPr>
      <w:r>
        <w:rPr>
          <w:b/>
          <w:bCs/>
          <w:i/>
          <w:iCs/>
          <w:lang w:val="nl-BE" w:eastAsia="nl-BE" w:bidi="nl-BE"/>
        </w:rPr>
        <w:t>Reglement en samenwerkingsp</w:t>
      </w:r>
      <w:r>
        <w:rPr>
          <w:b/>
          <w:bCs/>
          <w:i/>
          <w:iCs/>
          <w:lang w:val="nl-BE" w:eastAsia="nl-BE" w:bidi="nl-BE"/>
        </w:rPr>
        <w:t>rotocol voor het gebruik van verplaatsbare vaste camera’s</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Tussen</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i/>
          <w:iCs/>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b/>
          <w:bCs/>
          <w:i/>
          <w:iCs/>
          <w:lang w:val="nl-BE" w:eastAsia="nl-BE" w:bidi="nl-BE"/>
        </w:rPr>
        <w:t>Politiezone AMOW</w:t>
      </w:r>
      <w:r>
        <w:rPr>
          <w:i/>
          <w:iCs/>
          <w:lang w:val="nl-BE" w:eastAsia="nl-BE" w:bidi="nl-BE"/>
        </w:rPr>
        <w:t xml:space="preserve"> met zetel Z.5 Mollem 230 te 1730 Asse</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vertegenwoordigd door de korpschef, Kurt Tirez</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en</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 xml:space="preserve">De Intergemeentelijke opdrachthoudende Vereniging </w:t>
      </w:r>
      <w:r>
        <w:rPr>
          <w:b/>
          <w:bCs/>
          <w:i/>
          <w:iCs/>
          <w:lang w:val="nl-BE" w:eastAsia="nl-BE" w:bidi="nl-BE"/>
        </w:rPr>
        <w:t>‘Intradura’</w:t>
      </w:r>
      <w:r>
        <w:rPr>
          <w:i/>
          <w:iCs/>
          <w:lang w:val="nl-BE" w:eastAsia="nl-BE" w:bidi="nl-BE"/>
        </w:rPr>
        <w:t>, met zetel Dorent 5 te 1620 Drogenbos,</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vertegenwoordigd door de voorzitter De heer Michel Valkeniers, ondervoorzitter De heer Jan De Backer en De heer Jan Desmeth</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en</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i/>
          <w:iCs/>
          <w:shd w:val="clear" w:color="auto" w:fill="FFFF00"/>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b/>
          <w:bCs/>
          <w:i/>
          <w:iCs/>
          <w:lang w:val="nl-BE" w:eastAsia="nl-BE" w:bidi="nl-BE"/>
        </w:rPr>
        <w:t>Gemeente Wemmel,</w:t>
      </w:r>
      <w:r>
        <w:rPr>
          <w:i/>
          <w:iCs/>
          <w:lang w:val="nl-BE" w:eastAsia="nl-BE" w:bidi="nl-BE"/>
        </w:rPr>
        <w:t xml:space="preserve"> met zetel Dr. H. Folletlaan 28 te 1780 Wemmel,</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lastRenderedPageBreak/>
        <w:t>vertegenwoordigd door d</w:t>
      </w:r>
      <w:r>
        <w:rPr>
          <w:i/>
          <w:iCs/>
          <w:lang w:val="nl-BE" w:eastAsia="nl-BE" w:bidi="nl-BE"/>
        </w:rPr>
        <w:t>e burgemeester Walter Vansteenkiste en algemeen directeur Audrey Monsieur hiertoe gemachtigd bij de beslissing van de gemeenteraad van 23/06/2022</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rPr>
          <w:rFonts w:ascii="Times New Roman" w:eastAsia="Times New Roman" w:hAnsi="Times New Roman" w:cs="Times New Roman"/>
          <w:b/>
          <w:bCs/>
          <w:i/>
          <w:iCs/>
          <w:color w:val="675C1B"/>
          <w:lang w:val="nl-BE" w:eastAsia="nl-BE" w:bidi="nl-BE"/>
        </w:rPr>
      </w:pPr>
      <w:r>
        <w:rPr>
          <w:b/>
          <w:bCs/>
          <w:i/>
          <w:iCs/>
          <w:color w:val="675C1B"/>
          <w:lang w:val="nl-BE" w:eastAsia="nl-BE" w:bidi="nl-BE"/>
        </w:rPr>
        <w:t>Artikel 1</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Deze overeenkomst beoogt de afspraken vast te leggen tussen de Intergemeentelijke opdrachthoudende</w:t>
      </w:r>
      <w:r>
        <w:rPr>
          <w:i/>
          <w:iCs/>
          <w:lang w:val="nl-BE" w:eastAsia="nl-BE" w:bidi="nl-BE"/>
        </w:rPr>
        <w:t xml:space="preserve"> vereniging Intradura enerzijds, de gemeente Wemmel en de Politiezone AMOW anderzijds, gezien de Intergemeentelijke opdrachthoudende vereniging inzake camerabewaking optreedt als feitelijke gebruiker-verwerker a posteriori van de beelden afkomstig van came</w:t>
      </w:r>
      <w:r>
        <w:rPr>
          <w:i/>
          <w:iCs/>
          <w:lang w:val="nl-BE" w:eastAsia="nl-BE" w:bidi="nl-BE"/>
        </w:rPr>
        <w:t xml:space="preserve">ra’s geplaatst op niet-besloten plaatsen (zoals op het openbaar domein) in het volledige grondgebied van de gemeente, conform de adviezen van de gemeenteraad ter zake (hierna genoemd het “Cameraproject”).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gemeente treedt daarbij op als “verwerkingsvera</w:t>
      </w:r>
      <w:r>
        <w:rPr>
          <w:i/>
          <w:iCs/>
          <w:lang w:val="nl-BE" w:eastAsia="nl-BE" w:bidi="nl-BE"/>
        </w:rPr>
        <w:t>ntwoordelijke”, Intradura als “verwerker”.</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 xml:space="preserve">De gemeente en de PZ zullen in dit kader elk een vaste contactpersoon t.a.v. Intradura aanstellen, m.n.: </w:t>
      </w:r>
    </w:p>
    <w:p w:rsidR="00244626" w:rsidRDefault="00410506">
      <w:pPr>
        <w:numPr>
          <w:ilvl w:val="0"/>
          <w:numId w:val="11"/>
        </w:numPr>
        <w:tabs>
          <w:tab w:val="clear"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0"/>
        <w:rPr>
          <w:rFonts w:ascii="Verdana" w:eastAsia="Verdana" w:hAnsi="Verdana" w:cs="Verdana"/>
          <w:i/>
          <w:iCs/>
          <w:lang w:val="nl-BE" w:eastAsia="nl-BE" w:bidi="nl-BE"/>
        </w:rPr>
      </w:pPr>
      <w:r>
        <w:rPr>
          <w:i/>
          <w:iCs/>
          <w:lang w:val="nl-BE" w:eastAsia="nl-BE" w:bidi="nl-BE"/>
        </w:rPr>
        <w:t xml:space="preserve">Contactpersoon voor de gemeente: mevr. / dhr. ________________________, </w:t>
      </w:r>
    </w:p>
    <w:p w:rsidR="00244626" w:rsidRDefault="00410506">
      <w:pPr>
        <w:numPr>
          <w:ilvl w:val="0"/>
          <w:numId w:val="11"/>
        </w:numPr>
        <w:tabs>
          <w:tab w:val="clear"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0"/>
        <w:rPr>
          <w:rFonts w:ascii="Verdana" w:eastAsia="Verdana" w:hAnsi="Verdana" w:cs="Verdana"/>
          <w:i/>
          <w:iCs/>
          <w:lang w:val="nl-BE" w:eastAsia="nl-BE" w:bidi="nl-BE"/>
        </w:rPr>
      </w:pPr>
      <w:r>
        <w:rPr>
          <w:i/>
          <w:iCs/>
          <w:lang w:val="nl-BE" w:eastAsia="nl-BE" w:bidi="nl-BE"/>
        </w:rPr>
        <w:t>Contactpersoon voor de PZ: mevr. /</w:t>
      </w:r>
      <w:r>
        <w:rPr>
          <w:i/>
          <w:iCs/>
          <w:lang w:val="nl-BE" w:eastAsia="nl-BE" w:bidi="nl-BE"/>
        </w:rPr>
        <w:t xml:space="preserve"> dhr. ________________________,</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van elk van wie Intradura rechtmatig alle instructies zowel als alle vragen en verzoeken om informatie binnen het Cameraproject en de uitvoering ervan kan ontvangen. De gemeente en de PZ voorzien elk voor zich dat de Contact</w:t>
      </w:r>
      <w:r>
        <w:rPr>
          <w:i/>
          <w:iCs/>
          <w:lang w:val="nl-BE" w:eastAsia="nl-BE" w:bidi="nl-BE"/>
        </w:rPr>
        <w:t>personen over alle nodige bevoegdheden ter zake beschikken en om op een passende wijze om te gaan met privacygevoelige gegevens. Enige wijzigingen in een Contactpersoon (of gevallen van (tijdige) vervanging, bv. in geval van ziekte, verlof, enz.) zullen on</w:t>
      </w:r>
      <w:r>
        <w:rPr>
          <w:i/>
          <w:iCs/>
          <w:lang w:val="nl-BE" w:eastAsia="nl-BE" w:bidi="nl-BE"/>
        </w:rPr>
        <w:t xml:space="preserve">verwijld schriftelijk worden gemeld aan Intradura en tot aan dergelijke kennisgeving worden alle mededelingen van Intradura aan een Contactpersoon of alle door Intradura opgevolgde instructies vanwege een Contactpersoon geacht rechtmatig te zijn gedaan.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b/>
          <w:bCs/>
          <w:i/>
          <w:iCs/>
          <w:lang w:val="nl-BE" w:eastAsia="nl-BE" w:bidi="nl-BE"/>
        </w:rPr>
      </w:pPr>
      <w:r>
        <w:rPr>
          <w:i/>
          <w:iCs/>
          <w:lang w:val="nl-BE" w:eastAsia="nl-BE" w:bidi="nl-BE"/>
        </w:rPr>
        <w:t xml:space="preserve">De contactpersoon van de Intergemeentelijke opdrachthoudende vereniging is mevr. Frieda Van Roy, deskundige afvalpreventie zwerfvuil en sluikstort bij Intradura, aangeduid. Intradura houdt zich evenwel het recht voor te allen tijde een ander personeelslid </w:t>
      </w:r>
      <w:r>
        <w:rPr>
          <w:i/>
          <w:iCs/>
          <w:lang w:val="nl-BE" w:eastAsia="nl-BE" w:bidi="nl-BE"/>
        </w:rPr>
        <w:t>aan te duiden dat eveneens aan de voorwaarden voldoet.</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functionaris voor gegevensbescherming van de gemeente is ________________________ met e-mailadres ___________________ en telefoonnummer __________________________</w:t>
      </w:r>
    </w:p>
    <w:p w:rsidR="00244626" w:rsidRDefault="00410506">
      <w:pPr>
        <w:rPr>
          <w:rFonts w:ascii="Times New Roman" w:eastAsia="Times New Roman" w:hAnsi="Times New Roman" w:cs="Times New Roman"/>
          <w:b/>
          <w:bCs/>
          <w:i/>
          <w:iCs/>
          <w:color w:val="675C1B"/>
          <w:lang w:val="nl-BE" w:eastAsia="nl-BE" w:bidi="nl-BE"/>
        </w:rPr>
      </w:pPr>
      <w:r>
        <w:rPr>
          <w:b/>
          <w:bCs/>
          <w:i/>
          <w:iCs/>
          <w:color w:val="675C1B"/>
          <w:lang w:val="nl-BE" w:eastAsia="nl-BE" w:bidi="nl-BE"/>
        </w:rPr>
        <w:t>Artikel 2</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strike/>
          <w:lang w:val="nl-BE" w:eastAsia="nl-BE" w:bidi="nl-BE"/>
        </w:rPr>
      </w:pPr>
      <w:r>
        <w:rPr>
          <w:i/>
          <w:iCs/>
          <w:lang w:val="nl-BE" w:eastAsia="nl-BE" w:bidi="nl-BE"/>
        </w:rPr>
        <w:t>De Intergemeentelijke opd</w:t>
      </w:r>
      <w:r>
        <w:rPr>
          <w:i/>
          <w:iCs/>
          <w:lang w:val="nl-BE" w:eastAsia="nl-BE" w:bidi="nl-BE"/>
        </w:rPr>
        <w:t>rachthoudende vereniging verklaart hierbij  met betrekking tot het Cameraproject de toepasselijke wetgeving inzake camerabewaking en privacy-reglementering na te leven, overeenkomstig:</w:t>
      </w:r>
    </w:p>
    <w:p w:rsidR="00244626" w:rsidRDefault="00410506">
      <w:pPr>
        <w:numPr>
          <w:ilvl w:val="0"/>
          <w:numId w:val="11"/>
        </w:numPr>
        <w:tabs>
          <w:tab w:val="clear"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Europees Verdrag ter bescherming van de Rechten van de Mens en fundamen</w:t>
      </w:r>
      <w:r>
        <w:rPr>
          <w:i/>
          <w:iCs/>
          <w:lang w:val="nl-BE" w:eastAsia="nl-BE" w:bidi="nl-BE"/>
        </w:rPr>
        <w:t>tele vrijheden;</w:t>
      </w:r>
    </w:p>
    <w:p w:rsidR="00244626" w:rsidRDefault="00410506">
      <w:pPr>
        <w:numPr>
          <w:ilvl w:val="0"/>
          <w:numId w:val="11"/>
        </w:numPr>
        <w:tabs>
          <w:tab w:val="clear"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Verordening (EU) nr. 2016/679, 27 april 2016 betreffende de bescherming van natuurlijke personen in verband met de verwerking van persoonsgegevens en betreffende het vrije verkeer van die gegevens en tot intrekking van Richtlijn 95/46/EG (h</w:t>
      </w:r>
      <w:r>
        <w:rPr>
          <w:i/>
          <w:iCs/>
          <w:lang w:val="nl-BE" w:eastAsia="nl-BE" w:bidi="nl-BE"/>
        </w:rPr>
        <w:t>ierna de “AVG”);</w:t>
      </w:r>
    </w:p>
    <w:p w:rsidR="00244626" w:rsidRDefault="00410506">
      <w:pPr>
        <w:numPr>
          <w:ilvl w:val="0"/>
          <w:numId w:val="11"/>
        </w:numPr>
        <w:tabs>
          <w:tab w:val="clear"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Het Decreet Lokaal Bestuur met ingang van 1 januari 2019;</w:t>
      </w:r>
    </w:p>
    <w:p w:rsidR="00244626" w:rsidRDefault="00410506">
      <w:pPr>
        <w:numPr>
          <w:ilvl w:val="0"/>
          <w:numId w:val="11"/>
        </w:numPr>
        <w:tabs>
          <w:tab w:val="clear"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camerawet van 21/03/2007 (Wet tot regeling van de plaatsing en het gebruik van bewakingscamera's) (kaderwet), gewijzigd door de wet van 21 maart 2018, art. 5, §2 (vaste bewakings</w:t>
      </w:r>
      <w:r>
        <w:rPr>
          <w:i/>
          <w:iCs/>
          <w:lang w:val="nl-BE" w:eastAsia="nl-BE" w:bidi="nl-BE"/>
        </w:rPr>
        <w:t>camera) art. 5, §2/1 (tijdelijke vaste bewakingscamera);</w:t>
      </w:r>
    </w:p>
    <w:p w:rsidR="00244626" w:rsidRDefault="00410506">
      <w:pPr>
        <w:numPr>
          <w:ilvl w:val="0"/>
          <w:numId w:val="11"/>
        </w:numPr>
        <w:tabs>
          <w:tab w:val="clear"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KB 8 mei 2018 (Koninklijk besluit betreffende de aangiften van de plaatsing en het gebruik van bewakingscamera’s en betreffende het register van de beeldverwerkingsactiviteiten) (aanmelding bestaande</w:t>
      </w:r>
      <w:r>
        <w:rPr>
          <w:i/>
          <w:iCs/>
          <w:lang w:val="nl-BE" w:eastAsia="nl-BE" w:bidi="nl-BE"/>
        </w:rPr>
        <w:t xml:space="preserve"> en nieuwe bewakingscamera’s via www.aangiftecamera.be);</w:t>
      </w:r>
    </w:p>
    <w:p w:rsidR="00244626" w:rsidRDefault="00410506">
      <w:pPr>
        <w:numPr>
          <w:ilvl w:val="0"/>
          <w:numId w:val="11"/>
        </w:numPr>
        <w:tabs>
          <w:tab w:val="clear"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KB 28 mei 2018 tot wijziging van het Koninklijk Besluit van 10 februari 2008 tot vaststelling van de wijze waarop wordt aangegeven dat er camerabewaking plaatsvindt;</w:t>
      </w:r>
    </w:p>
    <w:p w:rsidR="00244626" w:rsidRDefault="00410506">
      <w:pPr>
        <w:numPr>
          <w:ilvl w:val="0"/>
          <w:numId w:val="11"/>
        </w:numPr>
        <w:tabs>
          <w:tab w:val="clear"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 xml:space="preserve">Wet van 30 juli 2018 betreffende </w:t>
      </w:r>
      <w:r>
        <w:rPr>
          <w:i/>
          <w:iCs/>
          <w:lang w:val="nl-BE" w:eastAsia="nl-BE" w:bidi="nl-BE"/>
        </w:rPr>
        <w:t>de bescherming van natuurlijke personen met betrekking tot de verwerking van persoonsgegevens, BS 5 september 2018. De publicatiedatum (5 september) is eveneens de datum van inwerkingtreding. Door deze inwerkingtreding is de privacywet van 8/12/1992 ook op</w:t>
      </w:r>
      <w:r>
        <w:rPr>
          <w:i/>
          <w:iCs/>
          <w:lang w:val="nl-BE" w:eastAsia="nl-BE" w:bidi="nl-BE"/>
        </w:rPr>
        <w:t>geheven (art. 280 van de nieuwe wet).</w:t>
      </w:r>
    </w:p>
    <w:p w:rsidR="00244626" w:rsidRDefault="00410506">
      <w:pPr>
        <w:numPr>
          <w:ilvl w:val="0"/>
          <w:numId w:val="11"/>
        </w:numPr>
        <w:tabs>
          <w:tab w:val="clear"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lastRenderedPageBreak/>
        <w:t>Ministeriële omzendbrief van 10 december 2009 betreffende de Wet van 21 maart 2007, gewijzigd door de Ministeriële Omzendbrief van 13 mei 2011.</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 xml:space="preserve">De wettelijke privacy-begrippen die in deze overeenkomst worden gebruikt </w:t>
      </w:r>
      <w:r>
        <w:rPr>
          <w:i/>
          <w:iCs/>
          <w:lang w:val="nl-BE" w:eastAsia="nl-BE" w:bidi="nl-BE"/>
        </w:rPr>
        <w:t>(zoals persoonsgegevens, verwerken, verwerkingsverantwoordelijke, verwerker, verwerkersovereenkomst, enz.) hebben de betekenis die daaraan wordt gegeven in de AVG.</w:t>
      </w:r>
    </w:p>
    <w:p w:rsidR="00244626" w:rsidRDefault="00410506">
      <w:pPr>
        <w:rPr>
          <w:rFonts w:ascii="Times New Roman" w:eastAsia="Times New Roman" w:hAnsi="Times New Roman" w:cs="Times New Roman"/>
          <w:b/>
          <w:bCs/>
          <w:i/>
          <w:iCs/>
          <w:color w:val="675C1B"/>
          <w:lang w:val="nl-BE" w:eastAsia="nl-BE" w:bidi="nl-BE"/>
        </w:rPr>
      </w:pPr>
      <w:r>
        <w:rPr>
          <w:b/>
          <w:bCs/>
          <w:i/>
          <w:iCs/>
          <w:color w:val="675C1B"/>
          <w:lang w:val="nl-BE" w:eastAsia="nl-BE" w:bidi="nl-BE"/>
        </w:rPr>
        <w:t xml:space="preserve">Artikel 3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In het kader en voor de overeengekomen duur van het Cameraproject zal de verwerke</w:t>
      </w:r>
      <w:r>
        <w:rPr>
          <w:i/>
          <w:iCs/>
          <w:lang w:val="nl-BE" w:eastAsia="nl-BE" w:bidi="nl-BE"/>
        </w:rPr>
        <w:t>r bepaalde persoonsgegevens verwerken in opdracht en voor rekening van de verwerkingsverantwoordelijke. Het gaat meer bepaald om persoonsgegevens die mogelijk kunnen worden afgeleid uit de camerabeelden die via het Cameraproject worden vastgelegd, zoals ge</w:t>
      </w:r>
      <w:r>
        <w:rPr>
          <w:i/>
          <w:iCs/>
          <w:lang w:val="nl-BE" w:eastAsia="nl-BE" w:bidi="nl-BE"/>
        </w:rPr>
        <w:t>zichtsafbeelding, kentekenplaat en gedragingen van individuen die middels de bewakingscamera’s zijn vastgelegd.</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verwerker verwerkt persoonsgegevens voor de verwerkingsverantwoordelijke uitsluitend zoals omschreven in het Cameraproject (en zoals verder u</w:t>
      </w:r>
      <w:r>
        <w:rPr>
          <w:i/>
          <w:iCs/>
          <w:lang w:val="nl-BE" w:eastAsia="nl-BE" w:bidi="nl-BE"/>
        </w:rPr>
        <w:t>itgewerkt in het Besluit van de Gemeenteraad van … ) en overeenkomstig de in deze overeenkomst vastgelegde verplichtingen. Elke verwerking anders dan omschreven in de opdracht is strikt verboden, behoudens andersluidende overeenkomst of in geval van een we</w:t>
      </w:r>
      <w:r>
        <w:rPr>
          <w:i/>
          <w:iCs/>
          <w:lang w:val="nl-BE" w:eastAsia="nl-BE" w:bidi="nl-BE"/>
        </w:rPr>
        <w:t>ttelijke verplichting (in dat laatste geval stelt de verwerker de verwerkingsverantwoordelijke, voorafgaand aan de verwerking, in kennis van die wettelijke verplichting, tenzij die wetgeving deze kennisgeving om gewichtige redenen van algemeen belang verbi</w:t>
      </w:r>
      <w:r>
        <w:rPr>
          <w:i/>
          <w:iCs/>
          <w:lang w:val="nl-BE" w:eastAsia="nl-BE" w:bidi="nl-BE"/>
        </w:rPr>
        <w:t>edt).</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 xml:space="preserve">De Intergemeentelijke opdrachthoudende vereniging verklaart: </w:t>
      </w:r>
    </w:p>
    <w:p w:rsidR="00244626" w:rsidRDefault="00410506">
      <w:pPr>
        <w:numPr>
          <w:ilvl w:val="0"/>
          <w:numId w:val="11"/>
        </w:numPr>
        <w:tabs>
          <w:tab w:val="clear"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0"/>
        <w:rPr>
          <w:rFonts w:ascii="Verdana" w:eastAsia="Verdana" w:hAnsi="Verdana" w:cs="Verdana"/>
          <w:i/>
          <w:iCs/>
          <w:lang w:val="nl-BE" w:eastAsia="nl-BE" w:bidi="nl-BE"/>
        </w:rPr>
      </w:pPr>
      <w:r>
        <w:rPr>
          <w:i/>
          <w:iCs/>
          <w:lang w:val="nl-BE" w:eastAsia="nl-BE" w:bidi="nl-BE"/>
        </w:rPr>
        <w:t>de beelden en andere persoonsgegevens vertrouwelijk en integer te behandelen, ze te beveiligen en alle nodige maatregelen te nemen om de privacy te waarborgen. De beelden zorgen voor een b</w:t>
      </w:r>
      <w:r>
        <w:rPr>
          <w:i/>
          <w:iCs/>
          <w:lang w:val="nl-BE" w:eastAsia="nl-BE" w:bidi="nl-BE"/>
        </w:rPr>
        <w:t>ewijslast en er kan informatie verschaft worden aan de contactpersoon van de PZ en/of sanctionerend ambtenaar zodat de daders kunnen geïdentificeerd, opgespoord en beteugeld kunnen worden;</w:t>
      </w:r>
    </w:p>
    <w:p w:rsidR="00244626" w:rsidRDefault="00410506">
      <w:pPr>
        <w:numPr>
          <w:ilvl w:val="0"/>
          <w:numId w:val="11"/>
        </w:numPr>
        <w:tabs>
          <w:tab w:val="clear"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0"/>
        <w:rPr>
          <w:rFonts w:ascii="Verdana" w:eastAsia="Verdana" w:hAnsi="Verdana" w:cs="Verdana"/>
          <w:i/>
          <w:iCs/>
          <w:lang w:val="nl-BE" w:eastAsia="nl-BE" w:bidi="nl-BE"/>
        </w:rPr>
      </w:pPr>
      <w:r>
        <w:rPr>
          <w:i/>
          <w:iCs/>
          <w:lang w:val="nl-BE" w:eastAsia="nl-BE" w:bidi="nl-BE"/>
        </w:rPr>
        <w:t>passende technische en organisatorische beveiligingsmaatregelen te nemen die nodig zijn om de persoonsgegevens te beveiligen, daaronder begrepen fysieke beveiliging van de persoonsgegevens, beperkte toegang tot de persoonsgegevens en encryptie van de perso</w:t>
      </w:r>
      <w:r>
        <w:rPr>
          <w:i/>
          <w:iCs/>
          <w:lang w:val="nl-BE" w:eastAsia="nl-BE" w:bidi="nl-BE"/>
        </w:rPr>
        <w:t>onsgegevens bij toegelaten verzending;</w:t>
      </w:r>
    </w:p>
    <w:p w:rsidR="00244626" w:rsidRDefault="00410506">
      <w:pPr>
        <w:numPr>
          <w:ilvl w:val="0"/>
          <w:numId w:val="11"/>
        </w:numPr>
        <w:tabs>
          <w:tab w:val="clear"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0"/>
        <w:rPr>
          <w:rFonts w:ascii="Verdana" w:eastAsia="Verdana" w:hAnsi="Verdana" w:cs="Verdana"/>
          <w:i/>
          <w:iCs/>
          <w:lang w:val="nl-BE" w:eastAsia="nl-BE" w:bidi="nl-BE"/>
        </w:rPr>
      </w:pPr>
      <w:r>
        <w:rPr>
          <w:i/>
          <w:iCs/>
          <w:lang w:val="nl-BE" w:eastAsia="nl-BE" w:bidi="nl-BE"/>
        </w:rPr>
        <w:t>dat alle personeelsleden of aangestelden die toegang hebben tot de persoonsgegevens het vertrouwelijk karakter en de veiligheid van deze persoonsgegevens zullen respecteren.</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verwerker stelt enkel sub-verwerkers aan om persoonsgegevens in het kader van het Cameraproject te verwerken wanneer dergelijke sub-verwerkers afdoende garanties bieden inzake de naleving van de geldende privacy-reglementering. De verwerker verkrijgt hi</w:t>
      </w:r>
      <w:r>
        <w:rPr>
          <w:i/>
          <w:iCs/>
          <w:lang w:val="nl-BE" w:eastAsia="nl-BE" w:bidi="nl-BE"/>
        </w:rPr>
        <w:t xml:space="preserve">ertoe de algemene schriftelijke toestemming van de verwerkingsverantwoordelijke. Wanneer de verwerker op basis van dit artikel een sub-verwerker aanstelt:  </w:t>
      </w:r>
    </w:p>
    <w:p w:rsidR="00244626" w:rsidRDefault="00410506">
      <w:pPr>
        <w:numPr>
          <w:ilvl w:val="0"/>
          <w:numId w:val="11"/>
        </w:numPr>
        <w:tabs>
          <w:tab w:val="clear"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licht de verwerker de verwerkingsverantwoordelijke voorafgaandelijk in over beoogde veranderingen i</w:t>
      </w:r>
      <w:r>
        <w:rPr>
          <w:i/>
          <w:iCs/>
          <w:lang w:val="nl-BE" w:eastAsia="nl-BE" w:bidi="nl-BE"/>
        </w:rPr>
        <w:t>nzake de toevoeging of vervanging van sub-verwerkers, waarbij de verwerkingsverantwoordelijke de mogelijkheid wordt geboden tegen deze veranderingen bezwaar te maken binnen een termijn van een (1) maand vanaf de kennisgeving; en</w:t>
      </w:r>
    </w:p>
    <w:p w:rsidR="00244626" w:rsidRDefault="00244626">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numPr>
          <w:ilvl w:val="0"/>
          <w:numId w:val="11"/>
        </w:numPr>
        <w:tabs>
          <w:tab w:val="clear"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worden aan deze sub-verwer</w:t>
      </w:r>
      <w:r>
        <w:rPr>
          <w:i/>
          <w:iCs/>
          <w:lang w:val="nl-BE" w:eastAsia="nl-BE" w:bidi="nl-BE"/>
        </w:rPr>
        <w:t>ker bij een overeenkomst dezelfde verplichtingen inzake gegevensbescherming opgelegd als deze opgenomen in de huidige overeenkomst, met name de verplichting afdoende garanties met betrekking tot het toepassen van passende technische en organisatorische maa</w:t>
      </w:r>
      <w:r>
        <w:rPr>
          <w:i/>
          <w:iCs/>
          <w:lang w:val="nl-BE" w:eastAsia="nl-BE" w:bidi="nl-BE"/>
        </w:rPr>
        <w:t>tregelen te bieden opdat de verwerking aan de geldende privacywetgeving voldoet; en</w:t>
      </w:r>
    </w:p>
    <w:p w:rsidR="00244626" w:rsidRDefault="00244626">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numPr>
          <w:ilvl w:val="0"/>
          <w:numId w:val="11"/>
        </w:numPr>
        <w:tabs>
          <w:tab w:val="clear"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wanneer de sub-verwerker zijn verplichtingen inzake gegevensbescherming niet nakomt, blijft de eerste verwerker ten aanzien van de verwerkingsverantwoordelijke volledig aa</w:t>
      </w:r>
      <w:r>
        <w:rPr>
          <w:i/>
          <w:iCs/>
          <w:lang w:val="nl-BE" w:eastAsia="nl-BE" w:bidi="nl-BE"/>
        </w:rPr>
        <w:t>nsprakelijk voor het nakomen van de verplichtingen van die sub-verwerker.</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lastRenderedPageBreak/>
        <w:t>De verwerker zal, rekening houdend met de aard van de verwerking en voor zover mogelijk, de verwerkingsverantwoordelijke alle informatie verstrekken en alle bijstand verlenen die op</w:t>
      </w:r>
      <w:r>
        <w:rPr>
          <w:i/>
          <w:iCs/>
          <w:lang w:val="nl-BE" w:eastAsia="nl-BE" w:bidi="nl-BE"/>
        </w:rPr>
        <w:t xml:space="preserve"> grond van de AVG noodzakelijk is (daaronder begrepen de verplichtingen </w:t>
      </w:r>
      <w:r>
        <w:rPr>
          <w:i/>
          <w:iCs/>
          <w:lang w:val="nl-BE" w:eastAsia="nl-BE" w:bidi="nl-BE"/>
        </w:rPr>
        <w:softHyphen/>
        <w:t>uit hoofde van de artikelen 32 tot en met 36 van de AVG) en/of die redelijkerwijze mag worden verwacht opdat de verwerkingsverantwoordelijke in staat zou zijn om haar verplichtingen u</w:t>
      </w:r>
      <w:r>
        <w:rPr>
          <w:i/>
          <w:iCs/>
          <w:lang w:val="nl-BE" w:eastAsia="nl-BE" w:bidi="nl-BE"/>
        </w:rPr>
        <w:t>it de AVG na te komen én van deze nakoming het bewijs te leveren (bv. bijstand bij een verzoek van een betrokkene, bijstand bij een datalek, bijstand bij een audit, bijstand bij een gegevensbeschermingseffectbeoordeling, bijstand bij een voorafgaande raadp</w:t>
      </w:r>
      <w:r>
        <w:rPr>
          <w:i/>
          <w:iCs/>
          <w:lang w:val="nl-BE" w:eastAsia="nl-BE" w:bidi="nl-BE"/>
        </w:rPr>
        <w:t>leging, enz.).</w:t>
      </w:r>
    </w:p>
    <w:p w:rsidR="00244626" w:rsidRDefault="00410506">
      <w:pPr>
        <w:rPr>
          <w:rFonts w:ascii="Times New Roman" w:eastAsia="Times New Roman" w:hAnsi="Times New Roman" w:cs="Times New Roman"/>
          <w:b/>
          <w:bCs/>
          <w:i/>
          <w:iCs/>
          <w:color w:val="675C1B"/>
          <w:lang w:val="nl-BE" w:eastAsia="nl-BE" w:bidi="nl-BE"/>
        </w:rPr>
      </w:pPr>
      <w:r>
        <w:rPr>
          <w:b/>
          <w:bCs/>
          <w:i/>
          <w:iCs/>
          <w:color w:val="675C1B"/>
          <w:lang w:val="nl-BE" w:eastAsia="nl-BE" w:bidi="nl-BE"/>
        </w:rPr>
        <w:t>Artikel 4</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Intergemeentelijke opdrachthoudende vereniging verklaart hierbij de aangifte te zullen doen van de bewakingscamera’s via het elektronisch loket www.aangiftecamera.be (FOD Beleid en Ondersteuning) en deze jaarlijks aan te passen.</w:t>
      </w:r>
    </w:p>
    <w:p w:rsidR="00244626" w:rsidRDefault="00410506">
      <w:pPr>
        <w:rPr>
          <w:rFonts w:ascii="Times New Roman" w:eastAsia="Times New Roman" w:hAnsi="Times New Roman" w:cs="Times New Roman"/>
          <w:b/>
          <w:bCs/>
          <w:i/>
          <w:iCs/>
          <w:color w:val="675C1B"/>
          <w:lang w:val="nl-BE" w:eastAsia="nl-BE" w:bidi="nl-BE"/>
        </w:rPr>
      </w:pPr>
      <w:r>
        <w:rPr>
          <w:b/>
          <w:bCs/>
          <w:i/>
          <w:iCs/>
          <w:color w:val="675C1B"/>
          <w:lang w:val="nl-BE" w:eastAsia="nl-BE" w:bidi="nl-BE"/>
        </w:rPr>
        <w:t>Artikel 5</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Intergemeentelijke opdrachthoudende vereniging zal als verwerker instaan voor het bijhouden en actualiseren van het register van de beeldverwerkingsactiviteiten. Teneinde de verwerkingsverantwoordelijke toe te laten haar wettelijke verplichti</w:t>
      </w:r>
      <w:r>
        <w:rPr>
          <w:i/>
          <w:iCs/>
          <w:lang w:val="nl-BE" w:eastAsia="nl-BE" w:bidi="nl-BE"/>
        </w:rPr>
        <w:t>ngen na te komen, zal Intradura dit register te allen tijde ter beschikking houden van de verwerkingsverantwoordelijke en kan de Contactpersoon van de gemeente te allen tijde een geactualiseerd afschrift van het register opvragen bij Intradura.</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Het registe</w:t>
      </w:r>
      <w:r>
        <w:rPr>
          <w:i/>
          <w:iCs/>
          <w:lang w:val="nl-BE" w:eastAsia="nl-BE" w:bidi="nl-BE"/>
        </w:rPr>
        <w:t xml:space="preserve">r zal een elektronisch formaat aannemen. Dit zal ter beschikking gesteld worden wanneer de gegevensbeschermingsautoriteit hierom vraagt. De politiediensten kunnen eveneens vragen om toegang te hebben tot dit register. </w:t>
      </w:r>
    </w:p>
    <w:p w:rsidR="00244626" w:rsidRDefault="00410506">
      <w:pPr>
        <w:rPr>
          <w:rFonts w:ascii="Times New Roman" w:eastAsia="Times New Roman" w:hAnsi="Times New Roman" w:cs="Times New Roman"/>
          <w:b/>
          <w:bCs/>
          <w:i/>
          <w:iCs/>
          <w:color w:val="675C1B"/>
          <w:lang w:val="nl-BE" w:eastAsia="nl-BE" w:bidi="nl-BE"/>
        </w:rPr>
      </w:pPr>
      <w:r>
        <w:rPr>
          <w:b/>
          <w:bCs/>
          <w:i/>
          <w:iCs/>
          <w:color w:val="675C1B"/>
          <w:lang w:val="nl-BE" w:eastAsia="nl-BE" w:bidi="nl-BE"/>
        </w:rPr>
        <w:t>Artikel 6</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camerabeelden worden retroactief bekeken door de Intergemeentelijke opdrachthoudende vereniging teneinde vaststellingen te maken in het kader van diverse inbreuken met betrekking tot zwerfvuil en sluikstorten op de Algemene Politieverordening betreffend</w:t>
      </w:r>
      <w:r>
        <w:rPr>
          <w:i/>
          <w:iCs/>
          <w:lang w:val="nl-BE" w:eastAsia="nl-BE" w:bidi="nl-BE"/>
        </w:rPr>
        <w:t>e het grondgebied waar de Intergemeentelijke opdrachthoudende vereniging werkzaam is. Enkel bij vaststelling van een inbreuk omschreven binnen de Politieverordening, vastgelegd door de camera en in geval van bruikbaar beeldmateriaal, kan verdere actie onde</w:t>
      </w:r>
      <w:r>
        <w:rPr>
          <w:i/>
          <w:iCs/>
          <w:lang w:val="nl-BE" w:eastAsia="nl-BE" w:bidi="nl-BE"/>
        </w:rPr>
        <w:t>rnomen worden overeenkomstig Artikel 7.</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 xml:space="preserve">Ingeval op de beelden aanwijzingen zijn van misdrijven, andere dan inbreuken op het APV, worden de beelden onmiddellijk en zonder meer overgemaakt aan de politie voor verdere opvolging door de politiediensten. </w:t>
      </w:r>
    </w:p>
    <w:p w:rsidR="00244626" w:rsidRDefault="00410506">
      <w:pPr>
        <w:rPr>
          <w:rFonts w:ascii="Times New Roman" w:eastAsia="Times New Roman" w:hAnsi="Times New Roman" w:cs="Times New Roman"/>
          <w:b/>
          <w:bCs/>
          <w:i/>
          <w:iCs/>
          <w:color w:val="675C1B"/>
          <w:lang w:val="nl-BE" w:eastAsia="nl-BE" w:bidi="nl-BE"/>
        </w:rPr>
      </w:pPr>
      <w:r>
        <w:rPr>
          <w:b/>
          <w:bCs/>
          <w:i/>
          <w:iCs/>
          <w:color w:val="675C1B"/>
          <w:lang w:val="nl-BE" w:eastAsia="nl-BE" w:bidi="nl-BE"/>
        </w:rPr>
        <w:t>Artik</w:t>
      </w:r>
      <w:r>
        <w:rPr>
          <w:b/>
          <w:bCs/>
          <w:i/>
          <w:iCs/>
          <w:color w:val="675C1B"/>
          <w:lang w:val="nl-BE" w:eastAsia="nl-BE" w:bidi="nl-BE"/>
        </w:rPr>
        <w:t xml:space="preserve">el 7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 xml:space="preserve">Bij vaststelling van overlast waar een </w:t>
      </w:r>
      <w:r>
        <w:rPr>
          <w:i/>
          <w:iCs/>
          <w:u w:val="single"/>
          <w:lang w:val="nl-BE" w:eastAsia="nl-BE" w:bidi="nl-BE"/>
        </w:rPr>
        <w:t>persoon herkenbaar</w:t>
      </w:r>
      <w:r>
        <w:rPr>
          <w:i/>
          <w:iCs/>
          <w:lang w:val="nl-BE" w:eastAsia="nl-BE" w:bidi="nl-BE"/>
        </w:rPr>
        <w:t xml:space="preserve"> in beeld is, wordt door de GAS-vaststeller een Bestuurlijk Verslag GAS (BV GAS) opgesteld. Het verslag wordt via een versleuteld bestand digitaal naar de lokale politie verzonden.</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lokale po</w:t>
      </w:r>
      <w:r>
        <w:rPr>
          <w:i/>
          <w:iCs/>
          <w:lang w:val="nl-BE" w:eastAsia="nl-BE" w:bidi="nl-BE"/>
        </w:rPr>
        <w:t>litie kan beslissen om op basis van het bestuurlijk verslag en de op haar van toepassing zijnde regelgeving, de betrokken persoon / personen te identificeren. Indien de betrokken persoon / personen kan / kunnen geïdentificeerd worden, maakt de lokale polit</w:t>
      </w:r>
      <w:r>
        <w:rPr>
          <w:i/>
          <w:iCs/>
          <w:lang w:val="nl-BE" w:eastAsia="nl-BE" w:bidi="nl-BE"/>
        </w:rPr>
        <w:t>ie een aanvullend verslag. Vervolgens verstuurt de politie het originele bestuurlijk verslag en aanvullend verslag naar de sanctionerend ambtenaar van Haviland. De Gas-vaststeller voert derhalve geen identificatie uit.</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overdracht van data gebeurt, ten m</w:t>
      </w:r>
      <w:r>
        <w:rPr>
          <w:i/>
          <w:iCs/>
          <w:lang w:val="nl-BE" w:eastAsia="nl-BE" w:bidi="nl-BE"/>
        </w:rPr>
        <w:t>inste waar het persoonsgegevens betreft, via volgens de stand van de techniek beveiligde weg. De verwerker werkt daarbij op digitale wijze (verzending van vaststellingen) en waakt daarbij over de naleving van de AVG.</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 xml:space="preserve">Bij vaststelling van overlast waar een </w:t>
      </w:r>
      <w:r>
        <w:rPr>
          <w:i/>
          <w:iCs/>
          <w:u w:val="single"/>
          <w:lang w:val="nl-BE" w:eastAsia="nl-BE" w:bidi="nl-BE"/>
        </w:rPr>
        <w:t>nummerplaat herkenbaar</w:t>
      </w:r>
      <w:r>
        <w:rPr>
          <w:i/>
          <w:iCs/>
          <w:lang w:val="nl-BE" w:eastAsia="nl-BE" w:bidi="nl-BE"/>
        </w:rPr>
        <w:t xml:space="preserve"> in beeld is, wordt door de GAS-vaststeller een Bestuurlijk Verslag GAS (BV GAS) opgesteld. Het verslag wordt via een versleuteld bestand digitaal naar de sanctionerende ambtenaar van Haviland verzonden.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 xml:space="preserve">Bij een vaststelling waarbij </w:t>
      </w:r>
      <w:r>
        <w:rPr>
          <w:i/>
          <w:iCs/>
          <w:lang w:val="nl-BE" w:eastAsia="nl-BE" w:bidi="nl-BE"/>
        </w:rPr>
        <w:t>aanvullend bewijsmateriaal (bv. Persoonsgegevens) gevonden worden in het achtergelaten afval, wordt het aangetroffen materiaal gelabeld en als bewijslast toegevoegd aan het verslag.</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sanctionerende ambtenaar van Haviland zorgt voor de verdere afhandeling</w:t>
      </w:r>
      <w:r>
        <w:rPr>
          <w:i/>
          <w:iCs/>
          <w:lang w:val="nl-BE" w:eastAsia="nl-BE" w:bidi="nl-BE"/>
        </w:rPr>
        <w:t xml:space="preserve"> en het eventueel opleggen van een geldboete.</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gemeente staat na de vaststelling in voor opruiming van het achtergelaten afval (indien anders vastgelegd met Intradura).</w:t>
      </w:r>
    </w:p>
    <w:p w:rsidR="00244626" w:rsidRDefault="00410506">
      <w:pPr>
        <w:rPr>
          <w:rFonts w:ascii="Times New Roman" w:eastAsia="Times New Roman" w:hAnsi="Times New Roman" w:cs="Times New Roman"/>
          <w:b/>
          <w:bCs/>
          <w:i/>
          <w:iCs/>
          <w:color w:val="675C1B"/>
          <w:lang w:val="nl-BE" w:eastAsia="nl-BE" w:bidi="nl-BE"/>
        </w:rPr>
      </w:pPr>
      <w:r>
        <w:rPr>
          <w:b/>
          <w:bCs/>
          <w:i/>
          <w:iCs/>
          <w:color w:val="675C1B"/>
          <w:lang w:val="nl-BE" w:eastAsia="nl-BE" w:bidi="nl-BE"/>
        </w:rPr>
        <w:t>Artikel 8</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lastRenderedPageBreak/>
        <w:t>De Intergemeentelijke opdrachthoudende vereniging garandeert dat de beelden</w:t>
      </w:r>
      <w:r>
        <w:rPr>
          <w:i/>
          <w:iCs/>
          <w:lang w:val="nl-BE" w:eastAsia="nl-BE" w:bidi="nl-BE"/>
        </w:rPr>
        <w:t xml:space="preserve"> </w:t>
      </w:r>
      <w:r>
        <w:rPr>
          <w:i/>
          <w:iCs/>
          <w:u w:val="single"/>
          <w:lang w:val="nl-BE" w:eastAsia="nl-BE" w:bidi="nl-BE"/>
        </w:rPr>
        <w:t>maximaal 1 maand</w:t>
      </w:r>
      <w:r>
        <w:rPr>
          <w:i/>
          <w:iCs/>
          <w:lang w:val="nl-BE" w:eastAsia="nl-BE" w:bidi="nl-BE"/>
        </w:rPr>
        <w:t xml:space="preserve"> worden bewaard.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Indien de opgenomen beelden kunnen aangewend worden om een misdrijf aan te tonen, om schade te bewijzen of om een dader, een ordeverstoorder, een getuige of een slachtoffer te identificeren, zal de Intergemeentelijke opdrachthoudende vereniging, gelet op d</w:t>
      </w:r>
      <w:r>
        <w:rPr>
          <w:i/>
          <w:iCs/>
          <w:lang w:val="nl-BE" w:eastAsia="nl-BE" w:bidi="nl-BE"/>
        </w:rPr>
        <w:t>e proceduretermijnen bepaald in de wet van 24 juni 2013 betreffende de gemeentelijke administratieve sancties, de exports / screenshots van de betreffende beelden en de ermee verband houdende vaststelling ten behoeve van de verwerkingsverantwoordelijke voo</w:t>
      </w:r>
      <w:r>
        <w:rPr>
          <w:i/>
          <w:iCs/>
          <w:lang w:val="nl-BE" w:eastAsia="nl-BE" w:bidi="nl-BE"/>
        </w:rPr>
        <w:t>r een maximumtermijn van één (1) jaar bewaren, tenzij de verwerkingsverantwoordelijke schriftelijk andere instructies zou geven.</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Na afloop van de verwerkingsdiensten of op vraag van de verwerkingsverantwoordelijke, en tenzij wettelijk anders verplicht, zal</w:t>
      </w:r>
      <w:r>
        <w:rPr>
          <w:i/>
          <w:iCs/>
          <w:lang w:val="nl-BE" w:eastAsia="nl-BE" w:bidi="nl-BE"/>
        </w:rPr>
        <w:t>, naargelang de keuze van de verwerkingsverantwoordelijke, de verwerker alle andere persoonsgegevens die het mogelijk nog onder zich houdt, wissen of deze aan hem terugbezorgen. In dit geval zorgt de verwerkingsverantwoordelijke ervoor en garandeert hij al</w:t>
      </w:r>
      <w:r>
        <w:rPr>
          <w:i/>
          <w:iCs/>
          <w:lang w:val="nl-BE" w:eastAsia="nl-BE" w:bidi="nl-BE"/>
        </w:rPr>
        <w:t>le nodige gegevens te hebben verzameld en / of gearchiveerd voor zijn eigen doeleinden (bv. verslagen, bewijsmiddelen, verjaring, enz.), zonder daarvoor nog verder beroep te moeten of kunnen doen op de verwerker.</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verwerker verwerkt de persoonsgegevens a</w:t>
      </w:r>
      <w:r>
        <w:rPr>
          <w:i/>
          <w:iCs/>
          <w:lang w:val="nl-BE" w:eastAsia="nl-BE" w:bidi="nl-BE"/>
        </w:rPr>
        <w:t>lleen binnen de Europese Economische Ruimte, tenzij hierover met de verwerkingsverantwoordelijke andere afspraken zijn gemaakt. Deze afspraken leggen de partijen gezamenlijk schriftelijk vast.</w:t>
      </w:r>
    </w:p>
    <w:p w:rsidR="00244626" w:rsidRDefault="00410506">
      <w:pPr>
        <w:rPr>
          <w:rFonts w:ascii="Times New Roman" w:eastAsia="Times New Roman" w:hAnsi="Times New Roman" w:cs="Times New Roman"/>
          <w:b/>
          <w:bCs/>
          <w:i/>
          <w:iCs/>
          <w:color w:val="675C1B"/>
          <w:lang w:val="nl-BE" w:eastAsia="nl-BE" w:bidi="nl-BE"/>
        </w:rPr>
      </w:pPr>
      <w:r>
        <w:rPr>
          <w:b/>
          <w:bCs/>
          <w:i/>
          <w:iCs/>
          <w:color w:val="675C1B"/>
          <w:lang w:val="nl-BE" w:eastAsia="nl-BE" w:bidi="nl-BE"/>
        </w:rPr>
        <w:t>Artikel 9</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Het (ver)plaatsen, onderhoud en overdracht van data v</w:t>
      </w:r>
      <w:r>
        <w:rPr>
          <w:i/>
          <w:iCs/>
          <w:lang w:val="nl-BE" w:eastAsia="nl-BE" w:bidi="nl-BE"/>
        </w:rPr>
        <w:t xml:space="preserve">oor de camera met verplaatsbare installatie gebeurt door de Intergemeentelijke opdrachthoudende vereniging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Intergemeentelijke opdrachthoudende vereniging voorziet de nodige maatregelen t.a.v. haar betrokken personeelsleden ter vrijwaring van de vertrou</w:t>
      </w:r>
      <w:r>
        <w:rPr>
          <w:i/>
          <w:iCs/>
          <w:lang w:val="nl-BE" w:eastAsia="nl-BE" w:bidi="nl-BE"/>
        </w:rPr>
        <w:t>welijke behandeling van de camerabeelden. Aan de betrokken personeelsleden die in aanraking komen met de vertrouwelijke gegevens afkomstig van deze camera (hetzij dragers van data), is het verboden zelf inzage te nemen van deze gegevens, deze gegevens te b</w:t>
      </w:r>
      <w:r>
        <w:rPr>
          <w:i/>
          <w:iCs/>
          <w:lang w:val="nl-BE" w:eastAsia="nl-BE" w:bidi="nl-BE"/>
        </w:rPr>
        <w:t>ewaren of ze aan derden te bezorgen, behalve in toepassing van deze procedure zelf. Bij overtreding kunnen sancties worden opgelegd.</w:t>
      </w:r>
    </w:p>
    <w:p w:rsidR="00244626" w:rsidRDefault="00410506">
      <w:pPr>
        <w:rPr>
          <w:rFonts w:ascii="Times New Roman" w:eastAsia="Times New Roman" w:hAnsi="Times New Roman" w:cs="Times New Roman"/>
          <w:b/>
          <w:bCs/>
          <w:i/>
          <w:iCs/>
          <w:color w:val="675C1B"/>
          <w:lang w:val="nl-BE" w:eastAsia="nl-BE" w:bidi="nl-BE"/>
        </w:rPr>
      </w:pPr>
      <w:r>
        <w:rPr>
          <w:b/>
          <w:bCs/>
          <w:i/>
          <w:iCs/>
          <w:color w:val="675C1B"/>
          <w:lang w:val="nl-BE" w:eastAsia="nl-BE" w:bidi="nl-BE"/>
        </w:rPr>
        <w:t>Artikel 10</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concrete locaties tot plaatsing van een verplaatsbare camera-installatie zijn de glasbolsites en locaties die</w:t>
      </w:r>
      <w:r>
        <w:rPr>
          <w:i/>
          <w:iCs/>
          <w:lang w:val="nl-BE" w:eastAsia="nl-BE" w:bidi="nl-BE"/>
        </w:rPr>
        <w:t xml:space="preserve"> gevoelig zijn voor sluikstorten en/of zwerfvuil die in onderling overleg tussen de Intergemeentelijke opdrachthoudende vereniging, de PZ en/of de gemeente worden bepaald.</w:t>
      </w:r>
    </w:p>
    <w:p w:rsidR="00244626" w:rsidRDefault="00410506">
      <w:pPr>
        <w:rPr>
          <w:rFonts w:ascii="Times New Roman" w:eastAsia="Times New Roman" w:hAnsi="Times New Roman" w:cs="Times New Roman"/>
          <w:b/>
          <w:bCs/>
          <w:i/>
          <w:iCs/>
          <w:color w:val="675C1B"/>
          <w:lang w:val="nl-BE" w:eastAsia="nl-BE" w:bidi="nl-BE"/>
        </w:rPr>
      </w:pPr>
      <w:r>
        <w:rPr>
          <w:b/>
          <w:bCs/>
          <w:i/>
          <w:iCs/>
          <w:color w:val="675C1B"/>
          <w:lang w:val="nl-BE" w:eastAsia="nl-BE" w:bidi="nl-BE"/>
        </w:rPr>
        <w:t>Artikel 11</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Zodra een partij foutieve, onnauwkeurige, onvolledige of overtollige gege</w:t>
      </w:r>
      <w:r>
        <w:rPr>
          <w:i/>
          <w:iCs/>
          <w:lang w:val="nl-BE" w:eastAsia="nl-BE" w:bidi="nl-BE"/>
        </w:rPr>
        <w:t xml:space="preserve">vens in de persoonsgegevens vaststelt, meldt zij dat onmiddellijk aan de andere partijen die na onderzoek en zonder onredelijke vertraging de gepaste maatregelen treffen.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partijen informeren elkaar over wijzigingen met impact op voorliggend protocol en</w:t>
      </w:r>
      <w:r>
        <w:rPr>
          <w:i/>
          <w:iCs/>
          <w:lang w:val="nl-BE" w:eastAsia="nl-BE" w:bidi="nl-BE"/>
        </w:rPr>
        <w:t xml:space="preserve"> in voorkomend geval over wijzigingen omtrent de verwerkers.</w:t>
      </w:r>
    </w:p>
    <w:p w:rsidR="00244626" w:rsidRDefault="00410506">
      <w:pPr>
        <w:rPr>
          <w:rFonts w:ascii="Times New Roman" w:eastAsia="Times New Roman" w:hAnsi="Times New Roman" w:cs="Times New Roman"/>
          <w:b/>
          <w:bCs/>
          <w:i/>
          <w:iCs/>
          <w:color w:val="675C1B"/>
          <w:lang w:val="nl-BE" w:eastAsia="nl-BE" w:bidi="nl-BE"/>
        </w:rPr>
      </w:pPr>
      <w:r>
        <w:rPr>
          <w:b/>
          <w:bCs/>
          <w:i/>
          <w:iCs/>
          <w:color w:val="675C1B"/>
          <w:lang w:val="nl-BE" w:eastAsia="nl-BE" w:bidi="nl-BE"/>
        </w:rPr>
        <w:t>Artikel 12</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Deze verwerkingsovereenkomst is onderworpen aan het Belgisch recht. Alle geschillen in verband met deze verwerkingsovereenkomst, zullen worden voorgelegd aan de bevoegde rechter in het</w:t>
      </w:r>
      <w:r>
        <w:rPr>
          <w:i/>
          <w:iCs/>
          <w:lang w:val="nl-BE" w:eastAsia="nl-BE" w:bidi="nl-BE"/>
        </w:rPr>
        <w:t xml:space="preserve"> arrondissement waar de verwerkingsverantwoordelijke gevestigd is.</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Indien een bepaling in de verwerkingsovereenkomst geheel of gedeeltelijk ongeldig, onwettig of nietig zou worden verklaard, tast dit op geen enkele wijze de geldigheid, wettigheid en toepas</w:t>
      </w:r>
      <w:r>
        <w:rPr>
          <w:i/>
          <w:iCs/>
          <w:lang w:val="nl-BE" w:eastAsia="nl-BE" w:bidi="nl-BE"/>
        </w:rPr>
        <w:t>baarheid van de andere bepalingen aan. De partijen zullen vervolgens te goeder trouw onderhandelen om de ongeldige, onwettige of nietige bepaling te vervangen door een geldige bepaling die zoveel als mogelijk de gevolgen heeft van de ongeldige, onwettige o</w:t>
      </w:r>
      <w:r>
        <w:rPr>
          <w:i/>
          <w:iCs/>
          <w:lang w:val="nl-BE" w:eastAsia="nl-BE" w:bidi="nl-BE"/>
        </w:rPr>
        <w:t>f nietige bepaling.</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Aanvullingen en wijzigingen op deze verwerkingsovereenkomst dienen schriftelijk te gebeuren door middel van een addendum dat als bijlage aan deze verwerkingsovereenkomst zal worden gehecht.</w:t>
      </w:r>
    </w:p>
    <w:p w:rsidR="00244626" w:rsidRDefault="00410506">
      <w:pPr>
        <w:rPr>
          <w:rFonts w:ascii="Times New Roman" w:eastAsia="Times New Roman" w:hAnsi="Times New Roman" w:cs="Times New Roman"/>
          <w:b/>
          <w:bCs/>
          <w:i/>
          <w:iCs/>
          <w:color w:val="675C1B"/>
          <w:lang w:val="nl-BE" w:eastAsia="nl-BE" w:bidi="nl-BE"/>
        </w:rPr>
      </w:pPr>
      <w:r>
        <w:rPr>
          <w:b/>
          <w:bCs/>
          <w:i/>
          <w:iCs/>
          <w:color w:val="675C1B"/>
          <w:lang w:val="nl-BE" w:eastAsia="nl-BE" w:bidi="nl-BE"/>
        </w:rPr>
        <w:t>Artikel 13</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t>De partijen engageren zich in het licht van artikel 33 van de AVG, de Richtlijn Gegevensbescherming of andere relevante wet- of regelgeving om elkaar en zonder onredelijke vertragingen op de hoogte te stellen van elk gegevenslek dat zich voordoet betreffen</w:t>
      </w:r>
      <w:r>
        <w:rPr>
          <w:i/>
          <w:iCs/>
          <w:lang w:val="nl-BE" w:eastAsia="nl-BE" w:bidi="nl-BE"/>
        </w:rPr>
        <w:t>de de meegedeelde gegevens met impact op beide partijen en in voorkomend geval onmiddellijk gezamenlijk te overleggen teneinde alle maatregelen te nemen om de gevolgen van het gegevenslek te beperken en te herstellen.</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Verdana" w:eastAsia="Verdana" w:hAnsi="Verdana" w:cs="Verdana"/>
          <w:i/>
          <w:iCs/>
          <w:lang w:val="nl-BE" w:eastAsia="nl-BE" w:bidi="nl-BE"/>
        </w:rPr>
      </w:pPr>
      <w:r>
        <w:rPr>
          <w:i/>
          <w:iCs/>
          <w:lang w:val="nl-BE" w:eastAsia="nl-BE" w:bidi="nl-BE"/>
        </w:rPr>
        <w:lastRenderedPageBreak/>
        <w:t>De partijen verschaffen elkaar alle in</w:t>
      </w:r>
      <w:r>
        <w:rPr>
          <w:i/>
          <w:iCs/>
          <w:lang w:val="nl-BE" w:eastAsia="nl-BE" w:bidi="nl-BE"/>
        </w:rPr>
        <w:t>formatie die ze nuttig of nodig achten om de beveiligingsmaatregelen te optimaliseren.</w:t>
      </w:r>
    </w:p>
    <w:p w:rsidR="00244626" w:rsidRDefault="00244626">
      <w:pPr>
        <w:tabs>
          <w:tab w:val="left" w:pos="9072"/>
          <w:tab w:val="left" w:pos="10206"/>
        </w:tabs>
        <w:rPr>
          <w:lang w:val="nl-BE" w:eastAsia="nl-BE" w:bidi="nl-BE"/>
        </w:rPr>
      </w:pPr>
    </w:p>
    <w:p w:rsidR="00244626" w:rsidRDefault="0024462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val="0"/>
          <w:lang w:val="nl-BE" w:eastAsia="nl-BE" w:bidi="nl-BE"/>
        </w:rPr>
      </w:pPr>
    </w:p>
    <w:p w:rsidR="00244626" w:rsidRDefault="00244626">
      <w:pPr>
        <w:rPr>
          <w:lang w:val="en-US" w:eastAsia="en-US" w:bidi="en-US"/>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Artikel 3</w:t>
      </w:r>
    </w:p>
    <w:p w:rsidR="00244626" w:rsidRDefault="00410506">
      <w:pPr>
        <w:tabs>
          <w:tab w:val="left" w:pos="9072"/>
          <w:tab w:val="left" w:pos="10206"/>
        </w:tabs>
        <w:rPr>
          <w:lang w:val="nl-BE" w:eastAsia="nl-BE" w:bidi="nl-BE"/>
        </w:rPr>
      </w:pPr>
      <w:r>
        <w:rPr>
          <w:lang w:val="nl-BE" w:eastAsia="nl-BE" w:bidi="nl-BE"/>
        </w:rPr>
        <w:t>Een afschrift van dit besluit wordt overgemaakt aan de toezichthoudende overheid, de provinciegouverneur, de sanctionerend ambtenaar van Haviland, de korpsc</w:t>
      </w:r>
      <w:r>
        <w:rPr>
          <w:lang w:val="nl-BE" w:eastAsia="nl-BE" w:bidi="nl-BE"/>
        </w:rPr>
        <w:t>hef van de politiezone AMOW, de procureur des konings van Halle-Vilvoorde en de griffiers van de rechtbank van eerste aanleg en van de politierechtbank.</w:t>
      </w:r>
    </w:p>
    <w:p w:rsidR="001D2E80" w:rsidRPr="00B0220E" w:rsidRDefault="00410506" w:rsidP="001D2E80">
      <w:pPr>
        <w:rPr>
          <w:rFonts w:cs="Tahoma"/>
        </w:rPr>
      </w:pPr>
    </w:p>
    <w:p w:rsidR="005A1A12" w:rsidRPr="00B0220E" w:rsidRDefault="00410506" w:rsidP="005A1A12">
      <w:pPr>
        <w:ind w:left="-284"/>
        <w:rPr>
          <w:b/>
        </w:rPr>
      </w:pPr>
      <w:r w:rsidRPr="00B0220E">
        <w:rPr>
          <w:b/>
        </w:rPr>
        <w:t>7.</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Lokaal Woonbeleid - aanvullende activiteit: sociaal beheersrecht</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Huisvesting</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Goedgekeurd met eenparigheid van stemmen</w:t>
            </w:r>
          </w:p>
        </w:tc>
      </w:tr>
    </w:tbl>
    <w:p w:rsidR="005A1A12" w:rsidRPr="00B0220E" w:rsidRDefault="00410506" w:rsidP="005A1A12"/>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u w:val="single"/>
          <w:lang w:val="nl-BE" w:eastAsia="nl-BE" w:bidi="nl-BE"/>
        </w:rPr>
      </w:pPr>
      <w:r>
        <w:rPr>
          <w:u w:val="single"/>
          <w:lang w:val="nl-BE" w:eastAsia="nl-BE" w:bidi="nl-BE"/>
        </w:rPr>
        <w:t>Feiten en context</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lang w:val="nl-BE" w:eastAsia="nl-BE" w:bidi="nl-BE"/>
        </w:rPr>
      </w:pPr>
      <w:r>
        <w:rPr>
          <w:lang w:val="nl-BE" w:eastAsia="nl-BE" w:bidi="nl-BE"/>
        </w:rPr>
        <w:t xml:space="preserve">De Vlaamse beleidsprioriteiten werden vertaald in een aantal verplichte activiteiten en een aantal aanvullende activiteiten die de gemeente zelf mag kiezen. Artikelen 13 t.e.m. 15 uit het BVR geven een opsomming van deze activiteiten.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color w:val="222222"/>
          <w:lang w:val="nl-BE" w:eastAsia="nl-BE" w:bidi="nl-BE"/>
        </w:rPr>
      </w:pPr>
      <w:r>
        <w:rPr>
          <w:color w:val="222222"/>
          <w:lang w:val="nl-BE" w:eastAsia="nl-BE" w:bidi="nl-BE"/>
        </w:rPr>
        <w:t>Volgens het besluit</w:t>
      </w:r>
      <w:r>
        <w:rPr>
          <w:color w:val="222222"/>
          <w:lang w:val="nl-BE" w:eastAsia="nl-BE" w:bidi="nl-BE"/>
        </w:rPr>
        <w:t xml:space="preserve"> van 16/11/2018 loopt het huidige project tot en met 31/12/2025.</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color w:val="222222"/>
          <w:lang w:val="nl-BE" w:eastAsia="nl-BE" w:bidi="nl-BE"/>
        </w:rPr>
      </w:pPr>
      <w:r>
        <w:rPr>
          <w:color w:val="222222"/>
          <w:lang w:val="nl-BE" w:eastAsia="nl-BE" w:bidi="nl-BE"/>
        </w:rPr>
        <w:t>Vanaf 2023 kunnen er nieuwe aanvullende activiteiten gekozen worden.</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color w:val="222222"/>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color w:val="222222"/>
          <w:lang w:val="nl-BE" w:eastAsia="nl-BE" w:bidi="nl-BE"/>
        </w:rPr>
      </w:pPr>
      <w:r>
        <w:rPr>
          <w:color w:val="222222"/>
          <w:lang w:val="nl-BE" w:eastAsia="nl-BE" w:bidi="nl-BE"/>
        </w:rPr>
        <w:t>Op 10/02/2022 is er samengezeten met 3Wplus en de schepen van wonen. Hier zijn alle mogelijke aanvullende activiteiten besproken. Hieruit is er een selectie gemaakt op basis van een verderzetting van de huidige activiteiten en beleid. Nadien werd op het co</w:t>
      </w:r>
      <w:r>
        <w:rPr>
          <w:color w:val="222222"/>
          <w:lang w:val="nl-BE" w:eastAsia="nl-BE" w:bidi="nl-BE"/>
        </w:rPr>
        <w:t xml:space="preserve">llege van 28/04/2022 één bijkomende activiteit goedgekeurd: de aanvullende activiteit sociaal beheersrecht.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u w:val="single"/>
          <w:lang w:val="nl-BE" w:eastAsia="nl-BE" w:bidi="nl-BE"/>
        </w:rPr>
        <w:t>Juridische gronden</w:t>
      </w:r>
    </w:p>
    <w:p w:rsidR="00244626" w:rsidRDefault="00410506">
      <w:pPr>
        <w:numPr>
          <w:ilvl w:val="0"/>
          <w:numId w:val="13"/>
        </w:numPr>
        <w:tabs>
          <w:tab w:val="left"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hd w:val="clear" w:color="auto" w:fill="00FF00"/>
          <w:lang w:val="nl-BE" w:eastAsia="nl-BE" w:bidi="nl-BE"/>
        </w:rPr>
      </w:pPr>
      <w:r>
        <w:rPr>
          <w:lang w:val="nl-BE" w:eastAsia="nl-BE" w:bidi="nl-BE"/>
        </w:rPr>
        <w:t xml:space="preserve">Artikel 40 van het Decreet lokaal bestuur van 22/12/2017. </w:t>
      </w:r>
    </w:p>
    <w:p w:rsidR="00244626" w:rsidRDefault="00410506">
      <w:pPr>
        <w:numPr>
          <w:ilvl w:val="0"/>
          <w:numId w:val="13"/>
        </w:numPr>
        <w:tabs>
          <w:tab w:val="left"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lang w:val="nl-BE" w:eastAsia="nl-BE" w:bidi="nl-BE"/>
        </w:rPr>
      </w:pPr>
      <w:r>
        <w:rPr>
          <w:lang w:val="nl-BE" w:eastAsia="nl-BE" w:bidi="nl-BE"/>
        </w:rPr>
        <w:t>Het besluit van de Vlaamse Regering (BVR) van 16/11/2018 over het lokaal woonbeleid.</w:t>
      </w:r>
    </w:p>
    <w:p w:rsidR="00244626" w:rsidRDefault="00410506">
      <w:pPr>
        <w:numPr>
          <w:ilvl w:val="0"/>
          <w:numId w:val="13"/>
        </w:numPr>
        <w:tabs>
          <w:tab w:val="left"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lang w:val="nl-BE" w:eastAsia="nl-BE" w:bidi="nl-BE"/>
        </w:rPr>
      </w:pPr>
      <w:r>
        <w:rPr>
          <w:lang w:val="nl-BE" w:eastAsia="nl-BE" w:bidi="nl-BE"/>
        </w:rPr>
        <w:t xml:space="preserve">Het besluit van de gemeenteraad van 20/06/2019 betreffende de verderzetting van de deelname </w:t>
      </w:r>
      <w:r>
        <w:rPr>
          <w:color w:val="222222"/>
          <w:shd w:val="clear" w:color="auto" w:fill="FFFFFF"/>
          <w:lang w:val="nl-BE" w:eastAsia="nl-BE" w:bidi="nl-BE"/>
        </w:rPr>
        <w:t>aan de Interlokale Vereniging "Woonwinkel Noord" voor een periode van 01/01/202</w:t>
      </w:r>
      <w:r>
        <w:rPr>
          <w:color w:val="222222"/>
          <w:shd w:val="clear" w:color="auto" w:fill="FFFFFF"/>
          <w:lang w:val="nl-BE" w:eastAsia="nl-BE" w:bidi="nl-BE"/>
        </w:rPr>
        <w:t>0 tot en met 31/12/2025. </w:t>
      </w:r>
    </w:p>
    <w:p w:rsidR="00244626" w:rsidRDefault="00410506">
      <w:pPr>
        <w:numPr>
          <w:ilvl w:val="0"/>
          <w:numId w:val="13"/>
        </w:numPr>
        <w:tabs>
          <w:tab w:val="left"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lang w:val="nl-BE" w:eastAsia="nl-BE" w:bidi="nl-BE"/>
        </w:rPr>
      </w:pPr>
      <w:r>
        <w:rPr>
          <w:lang w:val="nl-BE" w:eastAsia="nl-BE" w:bidi="nl-BE"/>
        </w:rPr>
        <w:t>Besluit Vlaamse Codex Wonen 2021.</w:t>
      </w:r>
    </w:p>
    <w:p w:rsidR="00244626" w:rsidRDefault="00410506">
      <w:pPr>
        <w:numPr>
          <w:ilvl w:val="0"/>
          <w:numId w:val="13"/>
        </w:numPr>
        <w:tabs>
          <w:tab w:val="left"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lang w:val="nl-BE" w:eastAsia="nl-BE" w:bidi="nl-BE"/>
        </w:rPr>
      </w:pPr>
      <w:r>
        <w:rPr>
          <w:lang w:val="nl-BE" w:eastAsia="nl-BE" w:bidi="nl-BE"/>
        </w:rPr>
        <w:t>De collegebeslissing van 28/04/2022 over aanduiding aanvullende activiteiten subsidiedossier 2023-2025.</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u w:val="single"/>
          <w:lang w:val="nl-BE" w:eastAsia="nl-BE" w:bidi="nl-BE"/>
        </w:rPr>
        <w:t>Advies</w:t>
      </w: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val="0"/>
          <w:lang w:val="nl-BE" w:eastAsia="nl-BE" w:bidi="nl-BE"/>
        </w:rPr>
      </w:pPr>
      <w:r>
        <w:rPr>
          <w:b w:val="0"/>
          <w:lang w:val="nl-BE" w:eastAsia="nl-BE" w:bidi="nl-BE"/>
        </w:rPr>
        <w:t>/</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u w:val="single"/>
          <w:lang w:val="nl-BE" w:eastAsia="nl-BE" w:bidi="nl-BE"/>
        </w:rPr>
        <w:t>Motivatie</w:t>
      </w:r>
    </w:p>
    <w:p w:rsidR="00244626" w:rsidRDefault="00410506">
      <w:pPr>
        <w:tabs>
          <w:tab w:val="left" w:pos="9072"/>
          <w:tab w:val="left" w:pos="10206"/>
        </w:tabs>
        <w:rPr>
          <w:lang w:val="nl-BE" w:eastAsia="nl-BE" w:bidi="nl-BE"/>
        </w:rPr>
      </w:pPr>
      <w:r>
        <w:rPr>
          <w:lang w:val="nl-BE" w:eastAsia="nl-BE" w:bidi="nl-BE"/>
        </w:rPr>
        <w:t>/</w:t>
      </w:r>
    </w:p>
    <w:p w:rsidR="00A01D70" w:rsidRPr="00B0220E" w:rsidRDefault="00410506" w:rsidP="00A01D70">
      <w:pPr>
        <w:rPr>
          <w:rFonts w:cs="Tahoma"/>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Financiële gevolgen</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color w:val="222222"/>
          <w:lang w:val="nl-BE" w:eastAsia="nl-BE" w:bidi="nl-BE"/>
        </w:rPr>
      </w:pPr>
      <w:r>
        <w:rPr>
          <w:color w:val="222222"/>
          <w:lang w:val="nl-BE" w:eastAsia="nl-BE" w:bidi="nl-BE"/>
        </w:rPr>
        <w:t xml:space="preserve">De bepaling betreffende de subsidiëring van het intergemeentelijk project worden omschreven in artikel 18 van het BVR. Het subsidiebedrag voor de verplichte activiteiten wordt berekend op basis van een puntensysteem.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color w:val="222222"/>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color w:val="222222"/>
          <w:lang w:val="nl-BE" w:eastAsia="nl-BE" w:bidi="nl-BE"/>
        </w:rPr>
      </w:pPr>
      <w:r>
        <w:rPr>
          <w:color w:val="222222"/>
          <w:lang w:val="nl-BE" w:eastAsia="nl-BE" w:bidi="nl-BE"/>
        </w:rPr>
        <w:lastRenderedPageBreak/>
        <w:t>Het project Woonwinkel Noord kon reke</w:t>
      </w:r>
      <w:r>
        <w:rPr>
          <w:color w:val="222222"/>
          <w:lang w:val="nl-BE" w:eastAsia="nl-BE" w:bidi="nl-BE"/>
        </w:rPr>
        <w:t xml:space="preserve">nen op 11 subsidiepunten ofwel 132.000 euro. Vanaf 2023 gaat er 1 subsidiepunt af omdat Drogenbos enkel voor de eerste 3 jaar als nieuw bijkomende gemeente een extra punt kreeg.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color w:val="222222"/>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color w:val="222222"/>
          <w:lang w:val="nl-BE" w:eastAsia="nl-BE" w:bidi="nl-BE"/>
        </w:rPr>
      </w:pPr>
      <w:r>
        <w:rPr>
          <w:color w:val="222222"/>
          <w:lang w:val="nl-BE" w:eastAsia="nl-BE" w:bidi="nl-BE"/>
        </w:rPr>
        <w:t>De aanvullende subsidie wordt berekend op basis van de goedgekeurde aanvulle</w:t>
      </w:r>
      <w:r>
        <w:rPr>
          <w:color w:val="222222"/>
          <w:lang w:val="nl-BE" w:eastAsia="nl-BE" w:bidi="nl-BE"/>
        </w:rPr>
        <w:t>nde activiteiten: elke aanvullende activiteit is goed voor 5% van het basissubsidiebedrag. Indien een gekozen activiteit niet vervuld wordt, wordt de subsidie ingetrokken.</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color w:val="222222"/>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color w:val="222222"/>
          <w:lang w:val="nl-BE" w:eastAsia="nl-BE" w:bidi="nl-BE"/>
        </w:rPr>
      </w:pPr>
      <w:r>
        <w:rPr>
          <w:color w:val="222222"/>
          <w:lang w:val="nl-BE" w:eastAsia="nl-BE" w:bidi="nl-BE"/>
        </w:rPr>
        <w:t>De budgettering van 2023-2025 wordt als bijlage bijgevoegd. De gemeenteraad van 20/</w:t>
      </w:r>
      <w:r>
        <w:rPr>
          <w:color w:val="222222"/>
          <w:lang w:val="nl-BE" w:eastAsia="nl-BE" w:bidi="nl-BE"/>
        </w:rPr>
        <w:t xml:space="preserve">06/2019 keurde de budgettering tot en met 31/12/2025 reeds goed. </w:t>
      </w:r>
    </w:p>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Besluit</w:t>
      </w:r>
    </w:p>
    <w:p w:rsidR="00A702EA" w:rsidRPr="00B0220E" w:rsidRDefault="00410506" w:rsidP="00A702EA">
      <w:pPr>
        <w:jc w:val="both"/>
        <w:rPr>
          <w:rFonts w:cs="Tahoma"/>
          <w:b/>
          <w:u w:val="single"/>
        </w:rPr>
      </w:pP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b/>
          <w:bCs/>
          <w:lang w:val="nl-BE" w:eastAsia="nl-BE" w:bidi="nl-BE"/>
        </w:rPr>
        <w:t>Artikel 1</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color w:val="222222"/>
          <w:lang w:val="nl-BE" w:eastAsia="nl-BE" w:bidi="nl-BE"/>
        </w:rPr>
        <w:t>De gemeenteraad keurt het projectvoorstel om de huidige aanvullende activiteiten verder te zetten en de activiteit ‘Een budget voorzien op de begroting van de gemeente vo</w:t>
      </w:r>
      <w:r>
        <w:rPr>
          <w:color w:val="222222"/>
          <w:lang w:val="nl-BE" w:eastAsia="nl-BE" w:bidi="nl-BE"/>
        </w:rPr>
        <w:t xml:space="preserve">or de toepassing van het sociaal beheersrecht en zo nodig de procedure toepassen', toe te voegen vanaf 2023 goed. </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Artikel 2</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color w:val="222222"/>
          <w:lang w:val="nl-BE" w:eastAsia="nl-BE" w:bidi="nl-BE"/>
        </w:rPr>
      </w:pPr>
      <w:r>
        <w:rPr>
          <w:color w:val="222222"/>
          <w:lang w:val="nl-BE" w:eastAsia="nl-BE" w:bidi="nl-BE"/>
        </w:rPr>
        <w:t>Uiterlijk op 30/06/2022 dient Woonwinkel Noord het projectvoorstel voor de periode 2023-2025 en de gemeenteraadsbeslissingen over de goedkeuring van de wijziging van het subsidiedossier van elke deelnemende gemeente in.</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color w:val="222222"/>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b/>
          <w:bCs/>
          <w:lang w:val="nl-BE" w:eastAsia="nl-BE" w:bidi="nl-BE"/>
        </w:rPr>
        <w:t xml:space="preserve">Artikel 3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Wanneer de hogere overhe</w:t>
      </w:r>
      <w:r>
        <w:rPr>
          <w:lang w:val="nl-BE" w:eastAsia="nl-BE" w:bidi="nl-BE"/>
        </w:rPr>
        <w:t>id, in de toekomst, een uitstapmogelijkheid voorziet moet in 2023 de overstap mogelijk zijn naar aanleiding van het nieuwe werkingsgebied in het kader van de nieuwe woonmaatschappij.</w:t>
      </w:r>
    </w:p>
    <w:p w:rsidR="001D2E80" w:rsidRPr="00B0220E" w:rsidRDefault="00410506" w:rsidP="001D2E80">
      <w:pPr>
        <w:rPr>
          <w:rFonts w:cs="Tahoma"/>
        </w:rPr>
      </w:pPr>
    </w:p>
    <w:p w:rsidR="005A1A12" w:rsidRPr="00B0220E" w:rsidRDefault="00410506" w:rsidP="005A1A12">
      <w:pPr>
        <w:ind w:left="-284"/>
        <w:rPr>
          <w:b/>
        </w:rPr>
      </w:pPr>
      <w:r w:rsidRPr="00B0220E">
        <w:rPr>
          <w:b/>
        </w:rPr>
        <w:t>8.</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Afname Raamcontract ICT-materiaal - perceel 1</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ICT</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Goedgekeurd met 17 stemmen voor bij 1 onthouding (Marc Installé</w:t>
            </w:r>
            <w:r w:rsidRPr="00CE3C8A">
              <w:rPr>
                <w:noProof/>
              </w:rPr>
              <w:t>)</w:t>
            </w:r>
          </w:p>
        </w:tc>
      </w:tr>
    </w:tbl>
    <w:p w:rsidR="005A1A12" w:rsidRPr="00B0220E" w:rsidRDefault="00410506" w:rsidP="005A1A12"/>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u w:val="single"/>
          <w:lang w:val="nl-BE" w:eastAsia="nl-BE" w:bidi="nl-BE"/>
        </w:rPr>
      </w:pPr>
      <w:r>
        <w:rPr>
          <w:u w:val="single"/>
          <w:lang w:val="nl-BE" w:eastAsia="nl-BE" w:bidi="nl-BE"/>
        </w:rPr>
        <w:t>Feiten en context</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eastAsia="Calibri" w:hAnsi="Calibri" w:cs="Calibri"/>
          <w:lang w:val="nl-BE" w:eastAsia="nl-BE" w:bidi="nl-BE"/>
        </w:rPr>
      </w:pPr>
      <w:r>
        <w:rPr>
          <w:lang w:val="nl-BE" w:eastAsia="nl-BE" w:bidi="nl-BE"/>
        </w:rPr>
        <w:t>ICT Materiaal is onmogelijk weg te denken in een modern lokaal bestuur. Door de steeds snellere en verdere digitalisering is er meer en meer ICT-materiaal nodig.</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eastAsia="Calibri" w:hAnsi="Calibri" w:cs="Calibri"/>
          <w:lang w:val="nl-BE" w:eastAsia="nl-BE" w:bidi="nl-BE"/>
        </w:rPr>
      </w:pPr>
      <w:r>
        <w:rPr>
          <w:lang w:val="nl-BE" w:eastAsia="nl-BE" w:bidi="nl-BE"/>
        </w:rPr>
        <w:t>Door de recente coronacrisis is het duidelijk geworden dat een lokaal bestuur snel moet kunnen schakelen om de dienstverlening te kunnen blijven garanderen. Daarom is een raamovereenkomst waarbij men snel en met een beperkte administratieve overhead het no</w:t>
      </w:r>
      <w:r>
        <w:rPr>
          <w:lang w:val="nl-BE" w:eastAsia="nl-BE" w:bidi="nl-BE"/>
        </w:rPr>
        <w:t>odzakelijke materiaal kan aanschaffen onontbeerlijk.</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Lokaal bestuur Wemmel neemt al geruime tijd af van de raamovereenkomst voor ICT-materiaal waarbij Vera optreedt als aankoopcentrale. In 2020 liep de vorige raamovereenkomst af. Vera heeft opnieuw de mar</w:t>
      </w:r>
      <w:r>
        <w:rPr>
          <w:lang w:val="nl-BE" w:eastAsia="nl-BE" w:bidi="nl-BE"/>
        </w:rPr>
        <w:t>kt verkend en stelt het raamcontract voor ICT-materiaal ter beschikking aan besturen die lid zijn van een virtuele centrumstad (Brabantse Kouters) of lid zijn van IT-punt.</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outlineLvl w:val="0"/>
        <w:rPr>
          <w:rFonts w:ascii="Calibri" w:eastAsia="Calibri" w:hAnsi="Calibri" w:cs="Calibri"/>
          <w:lang w:val="nl-BE" w:eastAsia="nl-BE" w:bidi="nl-BE"/>
        </w:rPr>
      </w:pPr>
      <w:r>
        <w:rPr>
          <w:lang w:val="nl-BE" w:eastAsia="nl-BE" w:bidi="nl-BE"/>
        </w:rPr>
        <w:t>Gelet op:</w:t>
      </w:r>
    </w:p>
    <w:p w:rsidR="00244626" w:rsidRDefault="00410506">
      <w:pPr>
        <w:numPr>
          <w:ilvl w:val="0"/>
          <w:numId w:val="14"/>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 w:val="left" w:pos="10206"/>
        </w:tabs>
        <w:rPr>
          <w:rFonts w:ascii="Calibri" w:eastAsia="Calibri" w:hAnsi="Calibri" w:cs="Calibri"/>
          <w:lang w:val="nl-BE" w:eastAsia="nl-BE" w:bidi="nl-BE"/>
        </w:rPr>
      </w:pPr>
      <w:r>
        <w:rPr>
          <w:lang w:val="nl-BE" w:eastAsia="nl-BE" w:bidi="nl-BE"/>
        </w:rPr>
        <w:t>Het besluit van de provincieraad van Vlaams-Brabant van 30 mei 2000 tot o</w:t>
      </w:r>
      <w:r>
        <w:rPr>
          <w:lang w:val="nl-BE" w:eastAsia="nl-BE" w:bidi="nl-BE"/>
        </w:rPr>
        <w:t>prichting van «VERA als autonoom provinciebedrijf » (hierna: VERA) ;</w:t>
      </w:r>
    </w:p>
    <w:p w:rsidR="00244626" w:rsidRDefault="00410506">
      <w:pPr>
        <w:numPr>
          <w:ilvl w:val="0"/>
          <w:numId w:val="15"/>
        </w:numPr>
        <w:tabs>
          <w:tab w:val="left"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rPr>
          <w:rFonts w:ascii="Calibri" w:eastAsia="Calibri" w:hAnsi="Calibri" w:cs="Calibri"/>
          <w:lang w:val="nl-BE" w:eastAsia="nl-BE" w:bidi="nl-BE"/>
        </w:rPr>
      </w:pPr>
      <w:r>
        <w:rPr>
          <w:lang w:val="nl-BE" w:eastAsia="nl-BE" w:bidi="nl-BE"/>
        </w:rPr>
        <w:t>Art. 4 en 5 van de beheersovereenkomst van VERA zoals goedgekeurd door de provincieraad van 17 december 2013, waarbij de dienstverlening die VERA ontwikkelt en aanbiedt als doel heeft e-government te helpen realiseren bij lokale besturen, bovenlokaal is en</w:t>
      </w:r>
      <w:r>
        <w:rPr>
          <w:lang w:val="nl-BE" w:eastAsia="nl-BE" w:bidi="nl-BE"/>
        </w:rPr>
        <w:t xml:space="preserve"> ondersteunend met het oog op de verbetering van de samenwerking tussen de besturen in de provincie Vlaams-Brabant en gericht op het creëren van schaalvoordelen;</w:t>
      </w:r>
    </w:p>
    <w:p w:rsidR="00244626" w:rsidRDefault="00410506">
      <w:pPr>
        <w:numPr>
          <w:ilvl w:val="0"/>
          <w:numId w:val="15"/>
        </w:numPr>
        <w:tabs>
          <w:tab w:val="left"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rPr>
          <w:rFonts w:ascii="Calibri" w:eastAsia="Calibri" w:hAnsi="Calibri" w:cs="Calibri"/>
          <w:lang w:val="nl-BE" w:eastAsia="nl-BE" w:bidi="nl-BE"/>
        </w:rPr>
      </w:pPr>
      <w:r>
        <w:rPr>
          <w:lang w:val="nl-BE" w:eastAsia="nl-BE" w:bidi="nl-BE"/>
        </w:rPr>
        <w:lastRenderedPageBreak/>
        <w:t>Het bestek met toepassing van de openbare procedure  en met als onderwerp “Raamovereenkomst IC</w:t>
      </w:r>
      <w:r>
        <w:rPr>
          <w:lang w:val="nl-BE" w:eastAsia="nl-BE" w:bidi="nl-BE"/>
        </w:rPr>
        <w:t>T-, Audiovisueel- en Netwerk materiaal 2021/004” als een overheidsopdracht voor diensten zowel Belgisch (BDA: 2021-519277) als Europees (2021/S 098-254423) gepubliceerd werd op 18 mei 2021.</w:t>
      </w:r>
    </w:p>
    <w:p w:rsidR="00244626" w:rsidRDefault="00410506">
      <w:pPr>
        <w:numPr>
          <w:ilvl w:val="0"/>
          <w:numId w:val="15"/>
        </w:numPr>
        <w:tabs>
          <w:tab w:val="left"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rPr>
          <w:lang w:val="nl-BE" w:eastAsia="nl-BE" w:bidi="nl-BE"/>
        </w:rPr>
      </w:pPr>
      <w:r>
        <w:rPr>
          <w:lang w:val="nl-BE" w:eastAsia="nl-BE" w:bidi="nl-BE"/>
        </w:rPr>
        <w:t>VERA in de aankondiging en in het lastenboek opnam dat APB VERA St</w:t>
      </w:r>
      <w:r>
        <w:rPr>
          <w:lang w:val="nl-BE" w:eastAsia="nl-BE" w:bidi="nl-BE"/>
        </w:rPr>
        <w:t>eunpunt e-government als aankoopcentrale met aanvullende aankoopactiviteiten handelt. Deze aankoopcentrale fungeert als tussenpersoon door het sluiten van raamovereenkomsten die door de aanbestedende overheden kunnen worden gebruikt (artikel 47, §1, alinea</w:t>
      </w:r>
      <w:r>
        <w:rPr>
          <w:lang w:val="nl-BE" w:eastAsia="nl-BE" w:bidi="nl-BE"/>
        </w:rPr>
        <w:t xml:space="preserve"> 2 van de wet overheidsopdrachten). De deelnemende instantie dient zelf nog een overeenkomst te sluiten met de gekozen leverancier.</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9072"/>
          <w:tab w:val="left" w:pos="10206"/>
        </w:tabs>
        <w:rPr>
          <w:lang w:val="nl-BE" w:eastAsia="nl-BE" w:bidi="nl-BE"/>
        </w:rPr>
      </w:pPr>
      <w:r>
        <w:rPr>
          <w:lang w:val="nl-BE" w:eastAsia="nl-BE" w:bidi="nl-BE"/>
        </w:rPr>
        <w:t>Conform de bepalingen van het bestek werd door Vera op 17/03/2022 perceel 1 (ICT-materiaal)</w:t>
      </w:r>
    </w:p>
    <w:p w:rsidR="00244626" w:rsidRDefault="00410506">
      <w:pPr>
        <w:tabs>
          <w:tab w:val="left" w:pos="9072"/>
          <w:tab w:val="left" w:pos="10206"/>
        </w:tabs>
        <w:rPr>
          <w:lang w:val="nl-BE" w:eastAsia="nl-BE" w:bidi="nl-BE"/>
        </w:rPr>
      </w:pPr>
      <w:r>
        <w:rPr>
          <w:lang w:val="nl-BE" w:eastAsia="nl-BE" w:bidi="nl-BE"/>
        </w:rPr>
        <w:t>toegewezen aan Centralpoint Bel</w:t>
      </w:r>
      <w:r>
        <w:rPr>
          <w:lang w:val="nl-BE" w:eastAsia="nl-BE" w:bidi="nl-BE"/>
        </w:rPr>
        <w:t>gië N.V., Nieuwlandlaan 111, 3200 Aarschot.</w:t>
      </w:r>
    </w:p>
    <w:p w:rsidR="00244626" w:rsidRDefault="00244626">
      <w:pPr>
        <w:tabs>
          <w:tab w:val="left"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rPr>
          <w:lang w:val="nl-BE" w:eastAsia="nl-BE" w:bidi="nl-BE"/>
        </w:rPr>
      </w:pPr>
    </w:p>
    <w:p w:rsidR="00244626" w:rsidRDefault="00410506">
      <w:pPr>
        <w:tabs>
          <w:tab w:val="left" w:pos="9072"/>
          <w:tab w:val="left" w:pos="10206"/>
        </w:tabs>
        <w:rPr>
          <w:lang w:val="nl-BE" w:eastAsia="nl-BE" w:bidi="nl-BE"/>
        </w:rPr>
      </w:pPr>
      <w:r>
        <w:rPr>
          <w:lang w:val="nl-BE" w:eastAsia="nl-BE" w:bidi="nl-BE"/>
        </w:rPr>
        <w:t>De andere percelen volgen op een later tijdstip</w:t>
      </w:r>
    </w:p>
    <w:p w:rsidR="00244626" w:rsidRDefault="00410506">
      <w:pPr>
        <w:numPr>
          <w:ilvl w:val="0"/>
          <w:numId w:val="15"/>
        </w:numPr>
        <w:tabs>
          <w:tab w:val="left"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rPr>
          <w:rFonts w:ascii="Calibri" w:eastAsia="Calibri" w:hAnsi="Calibri" w:cs="Calibri"/>
          <w:lang w:val="nl-BE" w:eastAsia="nl-BE" w:bidi="nl-BE"/>
        </w:rPr>
      </w:pPr>
      <w:r>
        <w:rPr>
          <w:lang w:val="nl-BE" w:eastAsia="nl-BE" w:bidi="nl-BE"/>
        </w:rPr>
        <w:t>Perceel 2: Audiovisueel materiaal en diensten: Nog niet gegund</w:t>
      </w:r>
    </w:p>
    <w:p w:rsidR="00244626" w:rsidRDefault="00410506">
      <w:pPr>
        <w:numPr>
          <w:ilvl w:val="0"/>
          <w:numId w:val="15"/>
        </w:numPr>
        <w:tabs>
          <w:tab w:val="left"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rPr>
          <w:lang w:val="nl-BE" w:eastAsia="nl-BE" w:bidi="nl-BE"/>
        </w:rPr>
      </w:pPr>
      <w:r>
        <w:rPr>
          <w:lang w:val="nl-BE" w:eastAsia="nl-BE" w:bidi="nl-BE"/>
        </w:rPr>
        <w:t>Perceel 3: Netwerkmateriaal en diensten: Nog niet gegund</w:t>
      </w:r>
      <w:r>
        <w:rPr>
          <w:lang w:val="nl-BE" w:eastAsia="nl-BE" w:bidi="nl-BE"/>
        </w:rPr>
        <w:br/>
      </w: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u w:val="single"/>
          <w:lang w:val="nl-BE" w:eastAsia="nl-BE" w:bidi="nl-BE"/>
        </w:rPr>
        <w:t>Juridische gronden</w:t>
      </w:r>
    </w:p>
    <w:p w:rsidR="00244626" w:rsidRDefault="00410506">
      <w:pPr>
        <w:numPr>
          <w:ilvl w:val="0"/>
          <w:numId w:val="15"/>
        </w:numPr>
        <w:tabs>
          <w:tab w:val="left" w:pos="71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lang w:val="nl-BE" w:eastAsia="nl-BE" w:bidi="nl-BE"/>
        </w:rPr>
      </w:pPr>
      <w:r>
        <w:rPr>
          <w:lang w:val="nl-BE" w:eastAsia="nl-BE" w:bidi="nl-BE"/>
        </w:rPr>
        <w:t xml:space="preserve">De wet inzake overheidsopdrachten van 17 juni 2016 en latere wijzigingen, hierna genoemd ‘de wet overheidsopdrachten’. </w:t>
      </w:r>
    </w:p>
    <w:p w:rsidR="00244626" w:rsidRDefault="00410506">
      <w:pPr>
        <w:numPr>
          <w:ilvl w:val="0"/>
          <w:numId w:val="15"/>
        </w:numPr>
        <w:tabs>
          <w:tab w:val="left" w:pos="71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lang w:val="nl-BE" w:eastAsia="nl-BE" w:bidi="nl-BE"/>
        </w:rPr>
      </w:pPr>
      <w:r>
        <w:rPr>
          <w:lang w:val="nl-BE" w:eastAsia="nl-BE" w:bidi="nl-BE"/>
        </w:rPr>
        <w:t xml:space="preserve">Het koninklijk besluit plaatsing overheidsopdrachten in de klassieke sectoren van 18 april 2017 en latere wijzigingen, hierna genoemd ‘het KB plaatsing’. </w:t>
      </w:r>
    </w:p>
    <w:p w:rsidR="00244626" w:rsidRDefault="00410506">
      <w:pPr>
        <w:numPr>
          <w:ilvl w:val="0"/>
          <w:numId w:val="15"/>
        </w:numPr>
        <w:tabs>
          <w:tab w:val="left" w:pos="71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lang w:val="nl-BE" w:eastAsia="nl-BE" w:bidi="nl-BE"/>
        </w:rPr>
      </w:pPr>
      <w:r>
        <w:rPr>
          <w:lang w:val="nl-BE" w:eastAsia="nl-BE" w:bidi="nl-BE"/>
        </w:rPr>
        <w:t xml:space="preserve">Het koninklijk besluit tot bepaling van de algemene uitvoeringsregels van de overheidsopdrachten van </w:t>
      </w:r>
      <w:r>
        <w:rPr>
          <w:lang w:val="nl-BE" w:eastAsia="nl-BE" w:bidi="nl-BE"/>
        </w:rPr>
        <w:t xml:space="preserve">14 januari 2013 en latere wijzigingen, hierna genoemd ‘het KB uitvoering’. </w:t>
      </w:r>
    </w:p>
    <w:p w:rsidR="00244626" w:rsidRDefault="00410506">
      <w:pPr>
        <w:numPr>
          <w:ilvl w:val="0"/>
          <w:numId w:val="15"/>
        </w:numPr>
        <w:tabs>
          <w:tab w:val="left" w:pos="71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lang w:val="nl-BE" w:eastAsia="nl-BE" w:bidi="nl-BE"/>
        </w:rPr>
      </w:pPr>
      <w:r>
        <w:rPr>
          <w:lang w:val="nl-BE" w:eastAsia="nl-BE" w:bidi="nl-BE"/>
        </w:rPr>
        <w:t>De wet betreffende de motivering, de informatie en de rechtsmiddelen inzake overheidsopdrachten en bepaalde opdrachten voor werken, leveringen en diensten en concessies van 17 juni</w:t>
      </w:r>
      <w:r>
        <w:rPr>
          <w:lang w:val="nl-BE" w:eastAsia="nl-BE" w:bidi="nl-BE"/>
        </w:rPr>
        <w:t xml:space="preserve"> 2013 en latere wijzigingen, hierna genoemd ‘de rechtsbeschermingswet’. </w:t>
      </w:r>
    </w:p>
    <w:p w:rsidR="00244626" w:rsidRDefault="00410506">
      <w:pPr>
        <w:numPr>
          <w:ilvl w:val="0"/>
          <w:numId w:val="15"/>
        </w:numPr>
        <w:tabs>
          <w:tab w:val="left" w:pos="71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lang w:val="nl-BE" w:eastAsia="nl-BE" w:bidi="nl-BE"/>
        </w:rPr>
      </w:pPr>
      <w:r>
        <w:rPr>
          <w:lang w:val="nl-BE" w:eastAsia="nl-BE" w:bidi="nl-BE"/>
        </w:rPr>
        <w:t>Het Algemeen Reglement voor de Arbeidsbescherming (ARAB) en de Codex Welzijn. De wet van 11 februari 2013 tot vaststelling van sancties en maatregelen voor werkgevers van illegaal ver</w:t>
      </w:r>
      <w:r>
        <w:rPr>
          <w:lang w:val="nl-BE" w:eastAsia="nl-BE" w:bidi="nl-BE"/>
        </w:rPr>
        <w:t xml:space="preserve">blijvende onderdanen van derde landen. </w:t>
      </w:r>
    </w:p>
    <w:p w:rsidR="00244626" w:rsidRDefault="00410506">
      <w:pPr>
        <w:numPr>
          <w:ilvl w:val="0"/>
          <w:numId w:val="15"/>
        </w:numPr>
        <w:tabs>
          <w:tab w:val="left" w:pos="71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lang w:val="nl-BE" w:eastAsia="nl-BE" w:bidi="nl-BE"/>
        </w:rPr>
      </w:pPr>
      <w:r>
        <w:rPr>
          <w:lang w:val="nl-BE" w:eastAsia="nl-BE" w:bidi="nl-BE"/>
        </w:rPr>
        <w:t>Verordening (EU) 2016/679 van 27 april 2016 betreffende de bescherming van natuurlijke personen in verband met de verwerking van persoonsgegevens en betreffende het vrije verkeer van die gegevens en tot intrekking va</w:t>
      </w:r>
      <w:r>
        <w:rPr>
          <w:lang w:val="nl-BE" w:eastAsia="nl-BE" w:bidi="nl-BE"/>
        </w:rPr>
        <w:t xml:space="preserve">n Richtlijn 95/46/EG (algemene verordening gegevensbescherming) </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u w:val="single"/>
          <w:lang w:val="nl-BE" w:eastAsia="nl-BE" w:bidi="nl-BE"/>
        </w:rPr>
        <w:t>Motivatie</w:t>
      </w:r>
    </w:p>
    <w:p w:rsidR="00244626" w:rsidRDefault="00410506">
      <w:pPr>
        <w:numPr>
          <w:ilvl w:val="0"/>
          <w:numId w:val="14"/>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 w:val="left" w:pos="10206"/>
        </w:tabs>
        <w:rPr>
          <w:rFonts w:ascii="Calibri" w:eastAsia="Calibri" w:hAnsi="Calibri" w:cs="Calibri"/>
          <w:lang w:val="nl-BE" w:eastAsia="nl-BE" w:bidi="nl-BE"/>
        </w:rPr>
      </w:pPr>
      <w:r>
        <w:rPr>
          <w:lang w:val="nl-BE" w:eastAsia="nl-BE" w:bidi="nl-BE"/>
        </w:rPr>
        <w:t>VERA heeft als autonoom provinciebedrijf een overheidsstatuut, vastgesteld bij de provinciewet (art. 114 quinquies) en het provinciedecreet (art. 225-237), waaruit volgt dat de ac</w:t>
      </w:r>
      <w:r>
        <w:rPr>
          <w:lang w:val="nl-BE" w:eastAsia="nl-BE" w:bidi="nl-BE"/>
        </w:rPr>
        <w:t>tiviteiten van VERA kaderen in een opdracht van openbaar belang en VERA onderworpen is aan de wet op de overheidsopdrachten;</w:t>
      </w:r>
    </w:p>
    <w:p w:rsidR="00244626" w:rsidRDefault="00410506">
      <w:pPr>
        <w:numPr>
          <w:ilvl w:val="0"/>
          <w:numId w:val="15"/>
        </w:numPr>
        <w:tabs>
          <w:tab w:val="left"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rPr>
          <w:rFonts w:ascii="Calibri" w:eastAsia="Calibri" w:hAnsi="Calibri" w:cs="Calibri"/>
          <w:lang w:val="nl-BE" w:eastAsia="nl-BE" w:bidi="nl-BE"/>
        </w:rPr>
      </w:pPr>
      <w:r>
        <w:rPr>
          <w:lang w:val="nl-BE" w:eastAsia="nl-BE" w:bidi="nl-BE"/>
        </w:rPr>
        <w:t>De overheidsopdracht “Raamovereenkomst ICT-, Audiovisueel- en Netwerk materiaal 2021/004” werd uitgeschreven namens andere besturen</w:t>
      </w:r>
      <w:r>
        <w:rPr>
          <w:lang w:val="nl-BE" w:eastAsia="nl-BE" w:bidi="nl-BE"/>
        </w:rPr>
        <w:t xml:space="preserve">, zoals vermeld in de Belgische en Europese publicatie; </w:t>
      </w:r>
    </w:p>
    <w:p w:rsidR="00244626" w:rsidRDefault="00410506">
      <w:pPr>
        <w:numPr>
          <w:ilvl w:val="0"/>
          <w:numId w:val="14"/>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 w:val="left" w:pos="10206"/>
        </w:tabs>
        <w:rPr>
          <w:rFonts w:ascii="Calibri" w:eastAsia="Calibri" w:hAnsi="Calibri" w:cs="Calibri"/>
          <w:lang w:val="nl-BE" w:eastAsia="nl-BE" w:bidi="nl-BE"/>
        </w:rPr>
      </w:pPr>
      <w:r>
        <w:rPr>
          <w:lang w:val="nl-BE" w:eastAsia="nl-BE" w:bidi="nl-BE"/>
        </w:rPr>
        <w:t xml:space="preserve">Het voorwerp van deze overheidsopdracht is een overeenkomst tegen prijslijst die samengesteld is op basis van eenheidsprijzen. </w:t>
      </w:r>
    </w:p>
    <w:p w:rsidR="00244626" w:rsidRDefault="00410506">
      <w:pPr>
        <w:numPr>
          <w:ilvl w:val="0"/>
          <w:numId w:val="14"/>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 w:val="left" w:pos="10206"/>
        </w:tabs>
        <w:rPr>
          <w:rFonts w:ascii="Calibri" w:eastAsia="Calibri" w:hAnsi="Calibri" w:cs="Calibri"/>
          <w:lang w:val="nl-BE" w:eastAsia="nl-BE" w:bidi="nl-BE"/>
        </w:rPr>
      </w:pPr>
      <w:r>
        <w:rPr>
          <w:lang w:val="nl-BE" w:eastAsia="nl-BE" w:bidi="nl-BE"/>
        </w:rPr>
        <w:t>VERA heeft samen met een vertegenwoordiging van 10 afgevaardigden van d</w:t>
      </w:r>
      <w:r>
        <w:rPr>
          <w:lang w:val="nl-BE" w:eastAsia="nl-BE" w:bidi="nl-BE"/>
        </w:rPr>
        <w:t xml:space="preserve">e lokale besturen de analyse gemaakt en de leveranciers geselecteerd die de interessantste aanbieding voor ICT materiaal heeft tegen de beste prijs en kwaliteit, op alle hierbij betrokken gebieden. </w:t>
      </w:r>
    </w:p>
    <w:p w:rsidR="00244626" w:rsidRDefault="00410506">
      <w:pPr>
        <w:numPr>
          <w:ilvl w:val="0"/>
          <w:numId w:val="14"/>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 w:val="left" w:pos="10206"/>
        </w:tabs>
        <w:outlineLvl w:val="0"/>
        <w:rPr>
          <w:rFonts w:ascii="Calibri" w:eastAsia="Calibri" w:hAnsi="Calibri" w:cs="Calibri"/>
          <w:lang w:val="nl-BE" w:eastAsia="nl-BE" w:bidi="nl-BE"/>
        </w:rPr>
      </w:pPr>
      <w:r>
        <w:rPr>
          <w:lang w:val="nl-BE" w:eastAsia="nl-BE" w:bidi="nl-BE"/>
        </w:rPr>
        <w:t xml:space="preserve">Het bestek en de evaluaties gebeurde onder toezicht en met medewerking van een werkgroep van 8 openbare besturen en VERA. </w:t>
      </w:r>
    </w:p>
    <w:p w:rsidR="00244626" w:rsidRDefault="00410506">
      <w:pPr>
        <w:numPr>
          <w:ilvl w:val="0"/>
          <w:numId w:val="14"/>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 w:val="left" w:pos="10206"/>
        </w:tabs>
        <w:outlineLvl w:val="0"/>
        <w:rPr>
          <w:rFonts w:ascii="Calibri" w:eastAsia="Calibri" w:hAnsi="Calibri" w:cs="Calibri"/>
          <w:lang w:val="nl-BE" w:eastAsia="nl-BE" w:bidi="nl-BE"/>
        </w:rPr>
      </w:pPr>
      <w:r>
        <w:rPr>
          <w:lang w:val="nl-BE" w:eastAsia="nl-BE" w:bidi="nl-BE"/>
        </w:rPr>
        <w:lastRenderedPageBreak/>
        <w:t>De overeenkomst wordt afgesloten voor een periode van 48 maanden met ingang op 17 maart 2022 vermeld in de schriftelijke toewijzingsb</w:t>
      </w:r>
      <w:r>
        <w:rPr>
          <w:lang w:val="nl-BE" w:eastAsia="nl-BE" w:bidi="nl-BE"/>
        </w:rPr>
        <w:t xml:space="preserve">rief.  </w:t>
      </w:r>
    </w:p>
    <w:p w:rsidR="00A01D70" w:rsidRPr="00B0220E" w:rsidRDefault="00410506" w:rsidP="00A01D70">
      <w:pPr>
        <w:rPr>
          <w:rFonts w:cs="Tahoma"/>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Financiële gevolgen</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tabs>
          <w:tab w:val="left" w:pos="198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lang w:val="nl-BE" w:eastAsia="nl-BE" w:bidi="nl-BE"/>
        </w:rPr>
      </w:pPr>
      <w:r>
        <w:rPr>
          <w:lang w:val="nl-BE" w:eastAsia="nl-BE" w:bidi="nl-BE"/>
        </w:rPr>
        <w:t xml:space="preserve">De toetreding tot deze raamovereenkomst heeft op zich geen financiële gevolgen. </w:t>
      </w:r>
    </w:p>
    <w:p w:rsidR="00244626" w:rsidRDefault="00410506">
      <w:pPr>
        <w:tabs>
          <w:tab w:val="left" w:pos="198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lang w:val="nl-BE" w:eastAsia="nl-BE" w:bidi="nl-BE"/>
        </w:rPr>
      </w:pPr>
      <w:r>
        <w:rPr>
          <w:lang w:val="nl-BE" w:eastAsia="nl-BE" w:bidi="nl-BE"/>
        </w:rPr>
        <w:t>Wanneer ICT-materiaal zal worden aangekocht, zal hierbij de aankoopprocedure van het lokaal bestuur gevolgd worden.</w:t>
      </w:r>
    </w:p>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Besluit</w:t>
      </w:r>
    </w:p>
    <w:p w:rsidR="00A702EA" w:rsidRPr="00B0220E" w:rsidRDefault="00410506" w:rsidP="00A702EA">
      <w:pPr>
        <w:jc w:val="both"/>
        <w:rPr>
          <w:rFonts w:cs="Tahoma"/>
          <w:b/>
          <w:u w:val="single"/>
        </w:rPr>
      </w:pP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Op de zitting wordt</w:t>
      </w:r>
      <w:r>
        <w:t xml:space="preserve"> een amendement voorgesteld door raadslid Installé nl: in artikel 2 wordt de looptijd van het raamcontract van de opdracht gewijzigd in 36 maanden ipv 48 maanden.</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Dit amendement wordt niet goedgekeurd met 5 stemmen voor ( Roger Mertens, Didier Noltincx, Ma</w:t>
      </w:r>
      <w:r>
        <w:t>rc Installé, Driss Fadoul, Houda Khamal Arbit) bij 13 stemmen tegen ( Walter Vansteenkiste, Veerle Haemers, Monique Van der Straeten, Christian Andries, Raf De Visscher, Vincent Jonckheere, Wies Herpol, Monique Froment, Mireille Van Acker, Laura Deneve, Cé</w:t>
      </w:r>
      <w:r>
        <w:t xml:space="preserve">line Mombeek, Carol Delers, Glenn Vincent ) </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Pr>
          <w:b/>
        </w:rPr>
        <w:t>Artikel 1</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 xml:space="preserve">De gemeenteraad is akkoord om voor perceel 1 af te nemen van “Raamovereenkomst ICT-, Audiovisueel- en Netwerk materiaal 20210/004” via VERA als aankoopcentrale met aanvullende aankoopactiviteiten voor lokale overheden in de provincie Vlaams-Brabant.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rPr>
      </w:pPr>
      <w:r>
        <w:t>Perce</w:t>
      </w:r>
      <w:r>
        <w:t>el 1 van deze opdracht (ICT-materiaal) werd toegewezen aan Centralpoint België N.V., Nieuwlandlaan 111, 3200 Aarschot.</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p w:rsidR="00244626" w:rsidRDefault="00410506">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rPr>
      </w:pPr>
      <w:r>
        <w:rPr>
          <w:b/>
        </w:rPr>
        <w:t>Artikel 2</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rPr>
      </w:pPr>
      <w:r>
        <w:t>De looptijd van het raamcontract van de opdracht in artikel 1 bedraagt 48 maanden met ingang op 17 maart 2022, zoals vermeld i</w:t>
      </w:r>
      <w:r>
        <w:t>n de schriftelijke toewijzingsbrief.</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p w:rsidR="00244626" w:rsidRDefault="00410506">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rPr>
      </w:pPr>
      <w:r>
        <w:rPr>
          <w:b/>
        </w:rPr>
        <w:t>Artikel 3</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rPr>
      </w:pPr>
      <w:r>
        <w:t>Eventuele aankopen kaderend in dit raamcontract zullen worden uitgevoerd via de bestelprocedure uitgewerkt door VERA en in overeenstemming met de aankoopprocedure van het lokaal bestuur.</w:t>
      </w:r>
    </w:p>
    <w:p w:rsidR="001D2E80" w:rsidRPr="00B0220E" w:rsidRDefault="00410506" w:rsidP="001D2E80">
      <w:pPr>
        <w:rPr>
          <w:rFonts w:cs="Tahoma"/>
        </w:rPr>
      </w:pPr>
    </w:p>
    <w:p w:rsidR="005A1A12" w:rsidRPr="00B0220E" w:rsidRDefault="00410506" w:rsidP="005A1A12">
      <w:pPr>
        <w:ind w:left="-284"/>
        <w:rPr>
          <w:b/>
        </w:rPr>
      </w:pPr>
      <w:r w:rsidRPr="00B0220E">
        <w:rPr>
          <w:b/>
        </w:rPr>
        <w:t>9.</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Adviesraad Vrije Tijd - deelraad cultuur</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Bibliotheek</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Goedgekeurd</w:t>
            </w:r>
          </w:p>
        </w:tc>
      </w:tr>
    </w:tbl>
    <w:p w:rsidR="005A1A12" w:rsidRPr="00B0220E" w:rsidRDefault="00410506" w:rsidP="005A1A12"/>
    <w:p w:rsidR="00244626" w:rsidRDefault="00410506">
      <w:pPr>
        <w:pStyle w:val="SubTitel"/>
        <w:jc w:val="both"/>
        <w:rPr>
          <w:u w:val="single"/>
        </w:rPr>
      </w:pPr>
      <w:r>
        <w:rPr>
          <w:u w:val="single"/>
        </w:rPr>
        <w:t>Feiten en context</w:t>
      </w:r>
    </w:p>
    <w:p w:rsidR="00244626" w:rsidRDefault="00410506">
      <w:pPr>
        <w:jc w:val="both"/>
      </w:pPr>
      <w:r>
        <w:t>Binnen de deelraad cultuur van de adviesraad Vrije Tijd kwam er voortijdig een einde aan het lidmaatschap van:</w:t>
      </w:r>
    </w:p>
    <w:p w:rsidR="00244626" w:rsidRDefault="00244626">
      <w:pPr>
        <w:jc w:val="both"/>
      </w:pPr>
    </w:p>
    <w:p w:rsidR="00244626" w:rsidRDefault="00410506">
      <w:pPr>
        <w:numPr>
          <w:ilvl w:val="0"/>
          <w:numId w:val="16"/>
        </w:numPr>
        <w:jc w:val="both"/>
      </w:pPr>
      <w:r>
        <w:t>Françoise Masureel: ontslag van betrokkene.</w:t>
      </w:r>
    </w:p>
    <w:p w:rsidR="00244626" w:rsidRDefault="00244626">
      <w:pPr>
        <w:jc w:val="both"/>
      </w:pPr>
    </w:p>
    <w:p w:rsidR="00244626" w:rsidRDefault="00410506">
      <w:pPr>
        <w:pStyle w:val="SubTitel"/>
        <w:jc w:val="both"/>
      </w:pPr>
      <w:r>
        <w:rPr>
          <w:u w:val="single"/>
        </w:rPr>
        <w:t>Juridische gronden</w:t>
      </w:r>
    </w:p>
    <w:p w:rsidR="00244626" w:rsidRDefault="00410506">
      <w:pPr>
        <w:pStyle w:val="SubTitel"/>
        <w:numPr>
          <w:ilvl w:val="0"/>
          <w:numId w:val="18"/>
        </w:numPr>
        <w:jc w:val="both"/>
        <w:rPr>
          <w:b w:val="0"/>
        </w:rPr>
      </w:pPr>
      <w:r>
        <w:rPr>
          <w:b w:val="0"/>
        </w:rPr>
        <w:t>Art. 304 decreet lokaal bestuur.</w:t>
      </w:r>
    </w:p>
    <w:p w:rsidR="00244626" w:rsidRDefault="00410506">
      <w:pPr>
        <w:numPr>
          <w:ilvl w:val="0"/>
          <w:numId w:val="18"/>
        </w:numPr>
        <w:jc w:val="both"/>
      </w:pPr>
      <w:r>
        <w:t>Beslissing GR 25/04/2019 betreffende goedkeuring van de statuten van adviesraad Vrije Tijd.</w:t>
      </w:r>
    </w:p>
    <w:p w:rsidR="00244626" w:rsidRDefault="00410506">
      <w:pPr>
        <w:numPr>
          <w:ilvl w:val="0"/>
          <w:numId w:val="18"/>
        </w:numPr>
        <w:jc w:val="both"/>
      </w:pPr>
      <w:r>
        <w:t>Beslissing GR 12/09/2019 betreffende de samenstelling van de advies</w:t>
      </w:r>
      <w:r>
        <w:t>raad Vrije Tijd.</w:t>
      </w:r>
    </w:p>
    <w:p w:rsidR="00244626" w:rsidRDefault="00410506">
      <w:pPr>
        <w:numPr>
          <w:ilvl w:val="0"/>
          <w:numId w:val="18"/>
        </w:numPr>
        <w:jc w:val="both"/>
      </w:pPr>
      <w:r>
        <w:t>Beslissing GR 16/12/2021 betreffende de aanpassing statuten van de adviesraad Vrije Tijd.</w:t>
      </w:r>
    </w:p>
    <w:p w:rsidR="00244626" w:rsidRDefault="00244626">
      <w:pPr>
        <w:jc w:val="both"/>
      </w:pPr>
    </w:p>
    <w:p w:rsidR="00244626" w:rsidRDefault="00410506">
      <w:pPr>
        <w:pStyle w:val="SubTitel"/>
        <w:jc w:val="both"/>
      </w:pPr>
      <w:r>
        <w:rPr>
          <w:u w:val="single"/>
        </w:rPr>
        <w:t>Motivatie</w:t>
      </w:r>
    </w:p>
    <w:p w:rsidR="00244626" w:rsidRDefault="00410506">
      <w:pPr>
        <w:jc w:val="both"/>
      </w:pPr>
      <w:r>
        <w:t>De deelraad cultuur bestaat uit maximaal 19 leden en wordt als volgt samengesteld:</w:t>
      </w:r>
    </w:p>
    <w:p w:rsidR="00244626" w:rsidRDefault="00244626">
      <w:pPr>
        <w:jc w:val="both"/>
      </w:pPr>
    </w:p>
    <w:p w:rsidR="00244626" w:rsidRDefault="00410506">
      <w:pPr>
        <w:numPr>
          <w:ilvl w:val="0"/>
          <w:numId w:val="17"/>
        </w:numPr>
        <w:jc w:val="both"/>
      </w:pPr>
      <w:r>
        <w:lastRenderedPageBreak/>
        <w:t>Alle culturele organisaties en instellingen, zowel private als publieke, die het culturele leven bevorderen, die werken met vrijwilligers of met professionele beroepskrachten en die een werking ontplooien op het grondgebied van Wemmel reeds aangesloten bij</w:t>
      </w:r>
      <w:r>
        <w:t xml:space="preserve"> de VZW Nederlandse culturele raad (NCRW) en door hen vertegenwoordigd.</w:t>
      </w:r>
    </w:p>
    <w:p w:rsidR="00244626" w:rsidRDefault="00410506">
      <w:pPr>
        <w:numPr>
          <w:ilvl w:val="0"/>
          <w:numId w:val="17"/>
        </w:numPr>
        <w:jc w:val="both"/>
      </w:pPr>
      <w:r>
        <w:t>Alle andere culturele organisaties en instellingen, zowel private als publieke, die het culturele leven bevorderen, die werken met vrijwilligers of met professionele beroepskrachten en</w:t>
      </w:r>
      <w:r>
        <w:t xml:space="preserve"> die een werking ontplooien op het grondgebied van Wemmel. </w:t>
      </w:r>
    </w:p>
    <w:p w:rsidR="00244626" w:rsidRDefault="00410506">
      <w:pPr>
        <w:numPr>
          <w:ilvl w:val="0"/>
          <w:numId w:val="17"/>
        </w:numPr>
        <w:jc w:val="both"/>
      </w:pPr>
      <w:r>
        <w:t>Deskundigen op het vlak van cultuur die het culturele leven bevorderen en die in Wemmel  wonen.</w:t>
      </w:r>
    </w:p>
    <w:p w:rsidR="00244626" w:rsidRDefault="00410506">
      <w:pPr>
        <w:numPr>
          <w:ilvl w:val="0"/>
          <w:numId w:val="17"/>
        </w:numPr>
        <w:jc w:val="both"/>
      </w:pPr>
      <w:r>
        <w:t>Vertegenwoordigers van de ideologische en filosofische strekkingen die in Wemmel wonen.</w:t>
      </w:r>
    </w:p>
    <w:p w:rsidR="00244626" w:rsidRDefault="00410506">
      <w:pPr>
        <w:numPr>
          <w:ilvl w:val="0"/>
          <w:numId w:val="17"/>
        </w:numPr>
        <w:jc w:val="both"/>
      </w:pPr>
      <w:r>
        <w:t>Gebruikers v</w:t>
      </w:r>
      <w:r>
        <w:t>an de bibliotheek die in Wemmel wonen.</w:t>
      </w:r>
    </w:p>
    <w:p w:rsidR="00244626" w:rsidRDefault="00244626">
      <w:pPr>
        <w:jc w:val="both"/>
      </w:pPr>
    </w:p>
    <w:p w:rsidR="00244626" w:rsidRDefault="00410506">
      <w:pPr>
        <w:jc w:val="both"/>
      </w:pPr>
      <w:r>
        <w:t>Momenteel bestaat de adviesraad nog uit 14 personen.</w:t>
      </w:r>
    </w:p>
    <w:p w:rsidR="00244626" w:rsidRDefault="00244626">
      <w:pPr>
        <w:jc w:val="both"/>
      </w:pPr>
    </w:p>
    <w:p w:rsidR="00244626" w:rsidRDefault="00410506">
      <w:pPr>
        <w:jc w:val="both"/>
      </w:pPr>
      <w:r>
        <w:t>Er werd een oproep gedaan via de gemeentelijke communicatiedragers. Drie personen stelden zich kandidaat:</w:t>
      </w:r>
    </w:p>
    <w:p w:rsidR="00244626" w:rsidRDefault="00244626">
      <w:pPr>
        <w:jc w:val="both"/>
      </w:pPr>
    </w:p>
    <w:tbl>
      <w:tblPr>
        <w:tblStyle w:val="Tabelrasterlijnen"/>
        <w:tblW w:w="9044" w:type="dxa"/>
        <w:tblLook w:val="04A0" w:firstRow="1" w:lastRow="0" w:firstColumn="1" w:lastColumn="0" w:noHBand="0" w:noVBand="1"/>
      </w:tblPr>
      <w:tblGrid>
        <w:gridCol w:w="4522"/>
        <w:gridCol w:w="4522"/>
      </w:tblGrid>
      <w:tr w:rsidR="00244626">
        <w:tc>
          <w:tcPr>
            <w:tcW w:w="4522" w:type="dxa"/>
          </w:tcPr>
          <w:p w:rsidR="00244626" w:rsidRDefault="00410506">
            <w:r>
              <w:t>Dubois Louisa</w:t>
            </w:r>
          </w:p>
        </w:tc>
        <w:tc>
          <w:tcPr>
            <w:tcW w:w="4522" w:type="dxa"/>
          </w:tcPr>
          <w:p w:rsidR="00244626" w:rsidRDefault="00410506">
            <w:r>
              <w:t>Gebruiker bibliotheek</w:t>
            </w:r>
          </w:p>
          <w:p w:rsidR="00244626" w:rsidRDefault="00244626"/>
        </w:tc>
      </w:tr>
      <w:tr w:rsidR="00244626">
        <w:tc>
          <w:tcPr>
            <w:tcW w:w="4522" w:type="dxa"/>
          </w:tcPr>
          <w:p w:rsidR="00244626" w:rsidRDefault="00410506">
            <w:r>
              <w:t>Sturtewagen Anouk</w:t>
            </w:r>
          </w:p>
        </w:tc>
        <w:tc>
          <w:tcPr>
            <w:tcW w:w="4522" w:type="dxa"/>
          </w:tcPr>
          <w:p w:rsidR="00244626" w:rsidRDefault="00410506">
            <w:r>
              <w:t>Deskundige op het vlak van cultuur die het culturele leven bevordert</w:t>
            </w:r>
          </w:p>
          <w:p w:rsidR="00244626" w:rsidRDefault="00410506">
            <w:r>
              <w:t>Gebruiker bibliotheek</w:t>
            </w:r>
          </w:p>
          <w:p w:rsidR="00244626" w:rsidRDefault="00244626"/>
        </w:tc>
      </w:tr>
      <w:tr w:rsidR="00244626">
        <w:tc>
          <w:tcPr>
            <w:tcW w:w="4522" w:type="dxa"/>
          </w:tcPr>
          <w:p w:rsidR="00244626" w:rsidRDefault="00410506">
            <w:r>
              <w:t>Ciavarrella Valeria</w:t>
            </w:r>
          </w:p>
        </w:tc>
        <w:tc>
          <w:tcPr>
            <w:tcW w:w="4522" w:type="dxa"/>
          </w:tcPr>
          <w:p w:rsidR="00244626" w:rsidRDefault="00410506">
            <w:r>
              <w:t>Vertegenwoordiger van de ideologische en filosofische strekkingen</w:t>
            </w:r>
          </w:p>
          <w:p w:rsidR="00244626" w:rsidRDefault="00410506">
            <w:r>
              <w:t>Gebruiker bibliotheek</w:t>
            </w:r>
          </w:p>
          <w:p w:rsidR="00244626" w:rsidRDefault="00244626"/>
        </w:tc>
      </w:tr>
    </w:tbl>
    <w:p w:rsidR="00244626" w:rsidRDefault="00244626">
      <w:pPr>
        <w:jc w:val="both"/>
      </w:pPr>
    </w:p>
    <w:p w:rsidR="00244626" w:rsidRDefault="00410506">
      <w:pPr>
        <w:jc w:val="both"/>
      </w:pPr>
      <w:r>
        <w:t>Het aantal kandidaten staat gelijk aan het aantal in te vullen functies.</w:t>
      </w:r>
    </w:p>
    <w:p w:rsidR="00244626" w:rsidRDefault="00244626">
      <w:pPr>
        <w:jc w:val="both"/>
      </w:pPr>
    </w:p>
    <w:p w:rsidR="00244626" w:rsidRDefault="00410506">
      <w:pPr>
        <w:jc w:val="both"/>
      </w:pPr>
      <w:r>
        <w:t>In openbare zitting en bij geheime stemming wordt overgegaan tot de stemming:</w:t>
      </w:r>
    </w:p>
    <w:p w:rsidR="00244626" w:rsidRDefault="00244626">
      <w:pPr>
        <w:jc w:val="both"/>
      </w:pPr>
    </w:p>
    <w:tbl>
      <w:tblPr>
        <w:tblStyle w:val="Tabelrasterlijnen"/>
        <w:tblW w:w="9045" w:type="dxa"/>
        <w:tblLook w:val="04A0" w:firstRow="1" w:lastRow="0" w:firstColumn="1" w:lastColumn="0" w:noHBand="0" w:noVBand="1"/>
      </w:tblPr>
      <w:tblGrid>
        <w:gridCol w:w="3015"/>
        <w:gridCol w:w="3015"/>
        <w:gridCol w:w="3015"/>
      </w:tblGrid>
      <w:tr w:rsidR="00244626">
        <w:tc>
          <w:tcPr>
            <w:tcW w:w="3015" w:type="dxa"/>
          </w:tcPr>
          <w:p w:rsidR="00244626" w:rsidRDefault="00410506">
            <w:r>
              <w:rPr>
                <w:b/>
              </w:rPr>
              <w:t xml:space="preserve">Naam </w:t>
            </w:r>
          </w:p>
        </w:tc>
        <w:tc>
          <w:tcPr>
            <w:tcW w:w="3015" w:type="dxa"/>
          </w:tcPr>
          <w:p w:rsidR="00244626" w:rsidRDefault="00410506">
            <w:r>
              <w:rPr>
                <w:b/>
              </w:rPr>
              <w:t>Hoedanigheid</w:t>
            </w:r>
          </w:p>
        </w:tc>
        <w:tc>
          <w:tcPr>
            <w:tcW w:w="3015" w:type="dxa"/>
          </w:tcPr>
          <w:p w:rsidR="00244626" w:rsidRDefault="00410506">
            <w:r>
              <w:rPr>
                <w:b/>
              </w:rPr>
              <w:t>Stemmen</w:t>
            </w:r>
          </w:p>
        </w:tc>
      </w:tr>
      <w:tr w:rsidR="00244626">
        <w:tc>
          <w:tcPr>
            <w:tcW w:w="3015" w:type="dxa"/>
          </w:tcPr>
          <w:p w:rsidR="00244626" w:rsidRDefault="00410506">
            <w:r>
              <w:t>Dubois Louisa</w:t>
            </w:r>
          </w:p>
        </w:tc>
        <w:tc>
          <w:tcPr>
            <w:tcW w:w="3015" w:type="dxa"/>
          </w:tcPr>
          <w:p w:rsidR="00244626" w:rsidRDefault="00410506">
            <w:r>
              <w:t>Gebruiker bibliotheek</w:t>
            </w:r>
          </w:p>
        </w:tc>
        <w:tc>
          <w:tcPr>
            <w:tcW w:w="3015" w:type="dxa"/>
          </w:tcPr>
          <w:p w:rsidR="00244626" w:rsidRDefault="00410506">
            <w:r>
              <w:t>18 stemmen voor</w:t>
            </w:r>
          </w:p>
          <w:p w:rsidR="00244626" w:rsidRDefault="00244626"/>
        </w:tc>
      </w:tr>
      <w:tr w:rsidR="00244626">
        <w:trPr>
          <w:trHeight w:val="1207"/>
        </w:trPr>
        <w:tc>
          <w:tcPr>
            <w:tcW w:w="3015" w:type="dxa"/>
          </w:tcPr>
          <w:p w:rsidR="00244626" w:rsidRDefault="00410506">
            <w:r>
              <w:t>Sturtewagen Anouk</w:t>
            </w:r>
          </w:p>
          <w:p w:rsidR="00244626" w:rsidRDefault="00244626"/>
        </w:tc>
        <w:tc>
          <w:tcPr>
            <w:tcW w:w="3015" w:type="dxa"/>
          </w:tcPr>
          <w:p w:rsidR="00244626" w:rsidRDefault="00410506">
            <w:r>
              <w:t>De</w:t>
            </w:r>
            <w:r>
              <w:t>skundige op het vlak van cultuur die het culturele leven bevorderen en gebruiker bibliotheek</w:t>
            </w:r>
          </w:p>
          <w:p w:rsidR="00244626" w:rsidRDefault="00244626"/>
        </w:tc>
        <w:tc>
          <w:tcPr>
            <w:tcW w:w="3015" w:type="dxa"/>
          </w:tcPr>
          <w:p w:rsidR="00244626" w:rsidRDefault="00410506">
            <w:r>
              <w:t>17 stemmen voor bij 1 onthouding</w:t>
            </w:r>
          </w:p>
          <w:p w:rsidR="00244626" w:rsidRDefault="00244626"/>
        </w:tc>
      </w:tr>
      <w:tr w:rsidR="00244626">
        <w:tc>
          <w:tcPr>
            <w:tcW w:w="3015" w:type="dxa"/>
          </w:tcPr>
          <w:p w:rsidR="00244626" w:rsidRDefault="00410506">
            <w:r>
              <w:t>Ciavarrella Valeria</w:t>
            </w:r>
          </w:p>
          <w:p w:rsidR="00244626" w:rsidRDefault="00244626"/>
        </w:tc>
        <w:tc>
          <w:tcPr>
            <w:tcW w:w="3015" w:type="dxa"/>
          </w:tcPr>
          <w:p w:rsidR="00244626" w:rsidRDefault="00410506">
            <w:r>
              <w:t>Vertegenwoordiger van de ideologische en filosofische strekkingen en gebruiker bibliotheek</w:t>
            </w:r>
          </w:p>
          <w:p w:rsidR="00244626" w:rsidRDefault="00244626"/>
        </w:tc>
        <w:tc>
          <w:tcPr>
            <w:tcW w:w="3015" w:type="dxa"/>
          </w:tcPr>
          <w:p w:rsidR="00244626" w:rsidRDefault="00410506">
            <w:r>
              <w:t>18 stemmen voor</w:t>
            </w:r>
          </w:p>
          <w:p w:rsidR="00244626" w:rsidRDefault="00244626"/>
        </w:tc>
      </w:tr>
    </w:tbl>
    <w:p w:rsidR="00244626" w:rsidRDefault="00244626">
      <w:pPr>
        <w:jc w:val="both"/>
      </w:pPr>
    </w:p>
    <w:p w:rsidR="00244626" w:rsidRDefault="00410506">
      <w:pPr>
        <w:jc w:val="both"/>
      </w:pPr>
      <w:r>
        <w:t>In openbare zitting en bij geheime stemming behalen</w:t>
      </w:r>
    </w:p>
    <w:p w:rsidR="00244626" w:rsidRDefault="00410506">
      <w:pPr>
        <w:numPr>
          <w:ilvl w:val="0"/>
          <w:numId w:val="19"/>
        </w:numPr>
        <w:jc w:val="both"/>
      </w:pPr>
      <w:r>
        <w:t xml:space="preserve">Dubois Louisa 18 stemmen voor </w:t>
      </w:r>
    </w:p>
    <w:p w:rsidR="00244626" w:rsidRDefault="00410506">
      <w:pPr>
        <w:numPr>
          <w:ilvl w:val="0"/>
          <w:numId w:val="19"/>
        </w:numPr>
        <w:jc w:val="both"/>
      </w:pPr>
      <w:r>
        <w:t>Sturtewagen Anouk 17 stemmen voor bij 1 onthouding</w:t>
      </w:r>
    </w:p>
    <w:p w:rsidR="00244626" w:rsidRDefault="00410506">
      <w:pPr>
        <w:numPr>
          <w:ilvl w:val="0"/>
          <w:numId w:val="19"/>
        </w:numPr>
        <w:jc w:val="both"/>
      </w:pPr>
      <w:r>
        <w:t>Ciavarrella Valeria 18 stemmen voor</w:t>
      </w:r>
    </w:p>
    <w:p w:rsidR="00A01D70" w:rsidRPr="00B0220E" w:rsidRDefault="00410506" w:rsidP="00A01D70">
      <w:pPr>
        <w:rPr>
          <w:rFonts w:cs="Tahoma"/>
        </w:rPr>
      </w:pPr>
    </w:p>
    <w:p w:rsidR="00244626" w:rsidRDefault="00410506">
      <w:pPr>
        <w:pStyle w:val="SubTitel"/>
      </w:pPr>
      <w:r>
        <w:rPr>
          <w:u w:val="single"/>
        </w:rPr>
        <w:t>Financiële gevolgen</w:t>
      </w:r>
    </w:p>
    <w:p w:rsidR="00244626" w:rsidRDefault="00410506">
      <w:pPr>
        <w:jc w:val="both"/>
      </w:pPr>
      <w:r>
        <w:t>/</w:t>
      </w:r>
    </w:p>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Besluit</w:t>
      </w:r>
    </w:p>
    <w:p w:rsidR="00A702EA" w:rsidRPr="00B0220E" w:rsidRDefault="00410506" w:rsidP="00A702EA">
      <w:pPr>
        <w:jc w:val="both"/>
        <w:rPr>
          <w:rFonts w:cs="Tahoma"/>
          <w:b/>
          <w:u w:val="single"/>
        </w:rPr>
      </w:pPr>
    </w:p>
    <w:p w:rsidR="00244626" w:rsidRDefault="00410506">
      <w:pPr>
        <w:pStyle w:val="SubTitel"/>
        <w:jc w:val="both"/>
      </w:pPr>
      <w:r>
        <w:t>Enig artikel</w:t>
      </w:r>
    </w:p>
    <w:p w:rsidR="00244626" w:rsidRDefault="00410506">
      <w:pPr>
        <w:jc w:val="both"/>
      </w:pPr>
      <w:r>
        <w:t>De gemeenteraad stelt - na geheime stemming - volgende leden aan:</w:t>
      </w:r>
    </w:p>
    <w:p w:rsidR="00244626" w:rsidRDefault="00410506">
      <w:pPr>
        <w:numPr>
          <w:ilvl w:val="0"/>
          <w:numId w:val="20"/>
        </w:numPr>
        <w:jc w:val="both"/>
      </w:pPr>
      <w:r>
        <w:t>Dubois Louisa</w:t>
      </w:r>
    </w:p>
    <w:p w:rsidR="00244626" w:rsidRDefault="00410506">
      <w:pPr>
        <w:numPr>
          <w:ilvl w:val="0"/>
          <w:numId w:val="20"/>
        </w:numPr>
        <w:jc w:val="both"/>
      </w:pPr>
      <w:r>
        <w:t>Sturtewagen Anouk</w:t>
      </w:r>
    </w:p>
    <w:p w:rsidR="00244626" w:rsidRDefault="00410506">
      <w:pPr>
        <w:numPr>
          <w:ilvl w:val="0"/>
          <w:numId w:val="20"/>
        </w:numPr>
        <w:jc w:val="both"/>
      </w:pPr>
      <w:r>
        <w:t>Ciavarrella Valeria</w:t>
      </w:r>
    </w:p>
    <w:p w:rsidR="001D2E80" w:rsidRPr="00B0220E" w:rsidRDefault="00410506" w:rsidP="001D2E80">
      <w:pPr>
        <w:rPr>
          <w:rFonts w:cs="Tahoma"/>
        </w:rPr>
      </w:pPr>
    </w:p>
    <w:p w:rsidR="005A1A12" w:rsidRPr="00B0220E" w:rsidRDefault="00410506" w:rsidP="005A1A12">
      <w:pPr>
        <w:ind w:left="-284"/>
        <w:rPr>
          <w:b/>
        </w:rPr>
      </w:pPr>
      <w:r w:rsidRPr="00B0220E">
        <w:rPr>
          <w:b/>
        </w:rPr>
        <w:t>10.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Goedkeuring van de beheersovereenkomst tussen de gemeente Wemmel en Erfgoedstrichting Vlaams-Brabant voor de restauratie- en uitbreidingswerken van het gemeentehuis - Kasteel Van Wemmel.</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Patrimonium</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 xml:space="preserve">Goedgekeurd met </w:t>
            </w:r>
            <w:r w:rsidRPr="00CE3C8A">
              <w:t>eenparigheid van stemmen</w:t>
            </w:r>
          </w:p>
        </w:tc>
      </w:tr>
    </w:tbl>
    <w:p w:rsidR="005A1A12" w:rsidRPr="00B0220E" w:rsidRDefault="00410506" w:rsidP="005A1A12"/>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u w:val="single"/>
          <w:lang w:val="nl-BE" w:eastAsia="nl-BE" w:bidi="nl-BE"/>
        </w:rPr>
      </w:pPr>
      <w:r>
        <w:rPr>
          <w:u w:val="single"/>
          <w:lang w:val="nl-BE" w:eastAsia="nl-BE" w:bidi="nl-BE"/>
        </w:rPr>
        <w:t>Feiten en context</w:t>
      </w:r>
    </w:p>
    <w:p w:rsidR="00244626" w:rsidRDefault="00410506">
      <w:pPr>
        <w:tabs>
          <w:tab w:val="left" w:pos="9072"/>
          <w:tab w:val="left" w:pos="10206"/>
        </w:tabs>
        <w:rPr>
          <w:lang w:val="nl-BE" w:eastAsia="nl-BE" w:bidi="nl-BE"/>
        </w:rPr>
      </w:pPr>
      <w:r>
        <w:rPr>
          <w:lang w:val="nl-BE" w:eastAsia="nl-BE" w:bidi="nl-BE"/>
        </w:rPr>
        <w:t>De Provincie Vlaams-Brabant richtte op 1 januari 2021 de Erfgoedstichting Vlaams-Brabant SON op en nodigde de Vlaams-Brabantse gemeentebesturen uit om toe te treden tot deze Erfgoedstichting. Erfgoedstichting Vlaams-Brabant - stichting van openbaar nut (ES</w:t>
      </w:r>
      <w:r>
        <w:rPr>
          <w:lang w:val="nl-BE" w:eastAsia="nl-BE" w:bidi="nl-BE"/>
        </w:rPr>
        <w:t>VB SON) - is een provinciaal extern verzelfstandigd agentschap in privaatrechtelijke vorm en heeft als belangeloos doel, ten dienste van de gemeenschap: de verwerving, bescherming, herstel, behoud, beheer en ontsluiting van onroerend erfgoed en van cultuur</w:t>
      </w:r>
      <w:r>
        <w:rPr>
          <w:lang w:val="nl-BE" w:eastAsia="nl-BE" w:bidi="nl-BE"/>
        </w:rPr>
        <w:t xml:space="preserve">historische landschappen in haar bezit of in haar beheer in Vlaams-Brabant. De Stichting neemt een voorbeeldrol op inzake onroerenderfgoedzorg en draagt bij aan het vergroten van het draagvlak voor het onroerend erfgoed in Vlaams-Brabant. </w:t>
      </w:r>
    </w:p>
    <w:p w:rsidR="00244626" w:rsidRDefault="00244626">
      <w:pPr>
        <w:tabs>
          <w:tab w:val="left" w:pos="9072"/>
          <w:tab w:val="left" w:pos="10206"/>
        </w:tabs>
        <w:rPr>
          <w:lang w:val="nl-BE" w:eastAsia="nl-BE" w:bidi="nl-BE"/>
        </w:rPr>
      </w:pPr>
    </w:p>
    <w:p w:rsidR="00244626" w:rsidRDefault="00410506">
      <w:pPr>
        <w:tabs>
          <w:tab w:val="left" w:pos="9072"/>
          <w:tab w:val="left" w:pos="10206"/>
        </w:tabs>
        <w:rPr>
          <w:lang w:val="nl-BE" w:eastAsia="nl-BE" w:bidi="nl-BE"/>
        </w:rPr>
      </w:pPr>
      <w:r>
        <w:rPr>
          <w:lang w:val="nl-BE" w:eastAsia="nl-BE" w:bidi="nl-BE"/>
        </w:rPr>
        <w:t>De gemeenteraad</w:t>
      </w:r>
      <w:r>
        <w:rPr>
          <w:lang w:val="nl-BE" w:eastAsia="nl-BE" w:bidi="nl-BE"/>
        </w:rPr>
        <w:t xml:space="preserve"> van Wemmel keurde op 25 maart 2021 éénparig de toetreding tot de Erfgoedstichting Vlaams-Brabant (ERF) goed.</w:t>
      </w:r>
    </w:p>
    <w:p w:rsidR="00244626" w:rsidRDefault="00244626">
      <w:pPr>
        <w:tabs>
          <w:tab w:val="left" w:pos="9072"/>
          <w:tab w:val="left" w:pos="10206"/>
        </w:tabs>
        <w:rPr>
          <w:lang w:val="nl-BE" w:eastAsia="nl-BE" w:bidi="nl-BE"/>
        </w:rPr>
      </w:pPr>
    </w:p>
    <w:p w:rsidR="00244626" w:rsidRDefault="00410506">
      <w:pPr>
        <w:tabs>
          <w:tab w:val="left" w:pos="9072"/>
          <w:tab w:val="left" w:pos="10206"/>
        </w:tabs>
        <w:rPr>
          <w:lang w:val="nl-BE" w:eastAsia="nl-BE" w:bidi="nl-BE"/>
        </w:rPr>
      </w:pPr>
      <w:r>
        <w:rPr>
          <w:lang w:val="nl-BE" w:eastAsia="nl-BE" w:bidi="nl-BE"/>
        </w:rPr>
        <w:t>Op de structurele adviescommissie van 19 april 2022, van de Erfgoedstichting Vlaams-Brabant, wordt de restauratie van het gemeentehuis voorgelegd</w:t>
      </w:r>
      <w:r>
        <w:rPr>
          <w:lang w:val="nl-BE" w:eastAsia="nl-BE" w:bidi="nl-BE"/>
        </w:rPr>
        <w:t xml:space="preserve"> en weerhouden.</w:t>
      </w:r>
    </w:p>
    <w:p w:rsidR="00244626" w:rsidRDefault="00244626">
      <w:pPr>
        <w:tabs>
          <w:tab w:val="left" w:pos="9072"/>
          <w:tab w:val="left" w:pos="10206"/>
        </w:tabs>
        <w:rPr>
          <w:lang w:val="nl-BE" w:eastAsia="nl-BE" w:bidi="nl-BE"/>
        </w:rPr>
      </w:pPr>
    </w:p>
    <w:p w:rsidR="00244626" w:rsidRDefault="00410506">
      <w:pPr>
        <w:tabs>
          <w:tab w:val="left" w:pos="9072"/>
          <w:tab w:val="left" w:pos="10206"/>
        </w:tabs>
        <w:rPr>
          <w:lang w:val="nl-BE" w:eastAsia="nl-BE" w:bidi="nl-BE"/>
        </w:rPr>
      </w:pPr>
      <w:r>
        <w:rPr>
          <w:lang w:val="nl-BE" w:eastAsia="nl-BE" w:bidi="nl-BE"/>
        </w:rPr>
        <w:t>Op een overleg met ERF en de gemeente Wemmel wordt het dossier gemeentehuis (deels uitbreiding - deels restauratie) verder besproken. ERF is bereid om haar rol als erfgoedvereniging op te nemen en een coördinerende rol te vervullen voor we</w:t>
      </w:r>
      <w:r>
        <w:rPr>
          <w:lang w:val="nl-BE" w:eastAsia="nl-BE" w:bidi="nl-BE"/>
        </w:rPr>
        <w:t>rken met betrekking tot het kasteel van Wemmel, uiteraard steeds in overleg en met toestemming van de gemeente Wemmel.</w:t>
      </w:r>
    </w:p>
    <w:p w:rsidR="00244626" w:rsidRDefault="00244626">
      <w:pPr>
        <w:tabs>
          <w:tab w:val="left" w:pos="9072"/>
          <w:tab w:val="left" w:pos="10206"/>
        </w:tabs>
        <w:rPr>
          <w:lang w:val="nl-BE" w:eastAsia="nl-BE" w:bidi="nl-BE"/>
        </w:rPr>
      </w:pPr>
    </w:p>
    <w:p w:rsidR="00244626" w:rsidRDefault="00410506">
      <w:pPr>
        <w:tabs>
          <w:tab w:val="left" w:pos="9072"/>
          <w:tab w:val="left" w:pos="10206"/>
        </w:tabs>
        <w:rPr>
          <w:lang w:val="nl-BE" w:eastAsia="nl-BE" w:bidi="nl-BE"/>
        </w:rPr>
      </w:pPr>
      <w:r>
        <w:rPr>
          <w:lang w:val="nl-BE" w:eastAsia="nl-BE" w:bidi="nl-BE"/>
        </w:rPr>
        <w:t>Opdat ERF deze rol kan vervullen, dient er een beheersovereenkomst tussen de gemeente en ERF worden goedgekeurd.</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u w:val="single"/>
          <w:lang w:val="nl-BE" w:eastAsia="nl-BE" w:bidi="nl-BE"/>
        </w:rPr>
        <w:t>Juridische gronden</w:t>
      </w:r>
    </w:p>
    <w:p w:rsidR="00244626" w:rsidRDefault="00410506">
      <w:pPr>
        <w:numPr>
          <w:ilvl w:val="0"/>
          <w:numId w:val="21"/>
        </w:numPr>
        <w:tabs>
          <w:tab w:val="left" w:pos="717"/>
          <w:tab w:val="left" w:pos="9072"/>
          <w:tab w:val="left" w:pos="10206"/>
        </w:tabs>
        <w:rPr>
          <w:lang w:val="nl-BE" w:eastAsia="nl-BE" w:bidi="nl-BE"/>
        </w:rPr>
      </w:pPr>
      <w:r>
        <w:rPr>
          <w:lang w:val="nl-BE" w:eastAsia="nl-BE" w:bidi="nl-BE"/>
        </w:rPr>
        <w:t>Decreet Lokaal Bestuur van 22 december 2017 - Artikel 41 - bevoegdheden van de gemeenteraad : het oprichten van en het toetreden tot rechtspersonen en het beslissen tot oprichting van, deelname aan of vertegenwoordiging in agentschappen, instellingen, vere</w:t>
      </w:r>
      <w:r>
        <w:rPr>
          <w:lang w:val="nl-BE" w:eastAsia="nl-BE" w:bidi="nl-BE"/>
        </w:rPr>
        <w:t xml:space="preserve">nigingen en ondernemingen; </w:t>
      </w:r>
    </w:p>
    <w:p w:rsidR="00244626" w:rsidRDefault="00410506">
      <w:pPr>
        <w:numPr>
          <w:ilvl w:val="0"/>
          <w:numId w:val="21"/>
        </w:numPr>
        <w:tabs>
          <w:tab w:val="left" w:pos="717"/>
          <w:tab w:val="left" w:pos="9072"/>
          <w:tab w:val="left" w:pos="10206"/>
        </w:tabs>
        <w:rPr>
          <w:lang w:val="nl-BE" w:eastAsia="nl-BE" w:bidi="nl-BE"/>
        </w:rPr>
      </w:pPr>
      <w:r>
        <w:rPr>
          <w:lang w:val="nl-BE" w:eastAsia="nl-BE" w:bidi="nl-BE"/>
        </w:rPr>
        <w:t>Besluit van de gemeenteraad van 25 maart 2021, toetreding tot ERF.</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u w:val="single"/>
          <w:lang w:val="nl-BE" w:eastAsia="nl-BE" w:bidi="nl-BE"/>
        </w:rPr>
        <w:t>Advies</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Goedkeuring van een beheersovereenkomst met de Erfgoedstichting Vlaam-Brabant (ERF) voor het Kasteel van Wemmel (Gemeentehuis), beschermd monument, voor</w:t>
      </w:r>
      <w:r>
        <w:rPr>
          <w:lang w:val="nl-BE" w:eastAsia="nl-BE" w:bidi="nl-BE"/>
        </w:rPr>
        <w:t xml:space="preserve"> restauratie en uitbreiding.</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u w:val="single"/>
          <w:lang w:val="nl-BE" w:eastAsia="nl-BE" w:bidi="nl-BE"/>
        </w:rPr>
        <w:t>Motivatie</w:t>
      </w:r>
    </w:p>
    <w:p w:rsidR="00244626" w:rsidRDefault="00410506">
      <w:pPr>
        <w:tabs>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outlineLvl w:val="0"/>
        <w:rPr>
          <w:lang w:val="nl-BE" w:eastAsia="nl-BE" w:bidi="nl-BE"/>
        </w:rPr>
      </w:pPr>
      <w:r>
        <w:rPr>
          <w:lang w:val="nl-BE" w:eastAsia="nl-BE" w:bidi="nl-BE"/>
        </w:rPr>
        <w:t xml:space="preserve">Erfgoedstichting Vlaams-Brabant (ERF) biedt als erfgoedvereniging in het kader van dit project een grote meerwaarde, het zorgt voor expertise en kennis, ontzorgd de gemeente en via ERF kan ook een </w:t>
      </w:r>
      <w:r>
        <w:rPr>
          <w:lang w:val="nl-BE" w:eastAsia="nl-BE" w:bidi="nl-BE"/>
        </w:rPr>
        <w:lastRenderedPageBreak/>
        <w:t>aanvullende premie</w:t>
      </w:r>
      <w:r>
        <w:rPr>
          <w:lang w:val="nl-BE" w:eastAsia="nl-BE" w:bidi="nl-BE"/>
        </w:rPr>
        <w:t xml:space="preserve"> van 10% worden bekomen op restauratieve werken die vanuit het Agentschap Onroerend Erfgoed kan worden bekomen voor het bekostigen van de nodige werken.</w:t>
      </w:r>
    </w:p>
    <w:p w:rsidR="00A01D70" w:rsidRPr="00B0220E" w:rsidRDefault="00410506" w:rsidP="00A01D70">
      <w:pPr>
        <w:rPr>
          <w:rFonts w:cs="Tahoma"/>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Financiële gevolgen</w:t>
      </w:r>
    </w:p>
    <w:p w:rsidR="00244626" w:rsidRDefault="00410506">
      <w:pPr>
        <w:tabs>
          <w:tab w:val="left" w:pos="9072"/>
          <w:tab w:val="left" w:pos="10206"/>
        </w:tabs>
        <w:rPr>
          <w:lang w:val="nl-BE" w:eastAsia="nl-BE" w:bidi="nl-BE"/>
        </w:rPr>
      </w:pPr>
      <w:r>
        <w:rPr>
          <w:lang w:val="nl-BE" w:eastAsia="nl-BE" w:bidi="nl-BE"/>
        </w:rPr>
        <w:t>Voor de ERF : een jaarlijkse solidariteitsbijdrage aan Erfgoedstichting Vlaams-Brabant van 0,15 euro per inwoner op basis van zijn inwonersaantal van 2020 voor de periode 2021-2025.</w:t>
      </w:r>
    </w:p>
    <w:p w:rsidR="00244626" w:rsidRDefault="00244626">
      <w:pPr>
        <w:tabs>
          <w:tab w:val="left" w:pos="9072"/>
          <w:tab w:val="left" w:pos="10206"/>
        </w:tabs>
        <w:rPr>
          <w:lang w:val="nl-BE" w:eastAsia="nl-BE" w:bidi="nl-BE"/>
        </w:rPr>
      </w:pPr>
    </w:p>
    <w:p w:rsidR="00244626" w:rsidRDefault="00410506">
      <w:pPr>
        <w:tabs>
          <w:tab w:val="left" w:pos="9072"/>
          <w:tab w:val="left" w:pos="10206"/>
        </w:tabs>
        <w:rPr>
          <w:lang w:val="nl-BE" w:eastAsia="nl-BE" w:bidi="nl-BE"/>
        </w:rPr>
      </w:pPr>
      <w:r>
        <w:rPr>
          <w:lang w:val="nl-BE" w:eastAsia="nl-BE" w:bidi="nl-BE"/>
        </w:rPr>
        <w:t>Voor de uitvoering van het project - restauratie gemeentehuis :</w:t>
      </w:r>
    </w:p>
    <w:p w:rsidR="00244626" w:rsidRDefault="00410506">
      <w:pPr>
        <w:tabs>
          <w:tab w:val="left" w:pos="9072"/>
          <w:tab w:val="left" w:pos="10206"/>
        </w:tabs>
        <w:rPr>
          <w:lang w:val="nl-BE" w:eastAsia="nl-BE" w:bidi="nl-BE"/>
        </w:rPr>
      </w:pPr>
      <w:r>
        <w:rPr>
          <w:lang w:val="nl-BE" w:eastAsia="nl-BE" w:bidi="nl-BE"/>
        </w:rPr>
        <w:t>Beleidsit</w:t>
      </w:r>
      <w:r>
        <w:rPr>
          <w:lang w:val="nl-BE" w:eastAsia="nl-BE" w:bidi="nl-BE"/>
        </w:rPr>
        <w:t xml:space="preserve">em : Patrimonium - 0119/05 </w:t>
      </w:r>
    </w:p>
    <w:p w:rsidR="00244626" w:rsidRDefault="00410506">
      <w:pPr>
        <w:tabs>
          <w:tab w:val="left" w:pos="9072"/>
          <w:tab w:val="left" w:pos="10206"/>
        </w:tabs>
        <w:rPr>
          <w:lang w:val="nl-BE" w:eastAsia="nl-BE" w:bidi="nl-BE"/>
        </w:rPr>
      </w:pPr>
      <w:r>
        <w:rPr>
          <w:lang w:val="nl-BE" w:eastAsia="nl-BE" w:bidi="nl-BE"/>
        </w:rPr>
        <w:t>A-2.2.2: Opmaken en uitvoeren van een domeinoverschrijdende visie van het gemeentelijk &amp; OCMW-patrimonium</w:t>
      </w:r>
    </w:p>
    <w:p w:rsidR="00244626" w:rsidRDefault="00410506">
      <w:pPr>
        <w:tabs>
          <w:tab w:val="left" w:pos="9072"/>
          <w:tab w:val="left" w:pos="10206"/>
        </w:tabs>
        <w:rPr>
          <w:lang w:val="nl-BE" w:eastAsia="nl-BE" w:bidi="nl-BE"/>
        </w:rPr>
      </w:pPr>
      <w:r>
        <w:rPr>
          <w:lang w:val="nl-BE" w:eastAsia="nl-BE" w:bidi="nl-BE"/>
        </w:rPr>
        <w:t>22100000: Gebouwen - gemeenschapsgoederen</w:t>
      </w:r>
    </w:p>
    <w:p w:rsidR="00244626" w:rsidRDefault="00410506">
      <w:pPr>
        <w:tabs>
          <w:tab w:val="left" w:pos="9072"/>
          <w:tab w:val="left" w:pos="10206"/>
        </w:tabs>
        <w:rPr>
          <w:lang w:val="nl-BE" w:eastAsia="nl-BE" w:bidi="nl-BE"/>
        </w:rPr>
      </w:pPr>
      <w:r>
        <w:rPr>
          <w:lang w:val="nl-BE" w:eastAsia="nl-BE" w:bidi="nl-BE"/>
        </w:rPr>
        <w:t>21400000: Plannen en studies</w:t>
      </w:r>
    </w:p>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Besluit</w:t>
      </w:r>
    </w:p>
    <w:p w:rsidR="00A702EA" w:rsidRPr="00B0220E" w:rsidRDefault="00410506" w:rsidP="00A702EA">
      <w:pPr>
        <w:jc w:val="both"/>
        <w:rPr>
          <w:rFonts w:cs="Tahoma"/>
          <w:b/>
          <w:u w:val="single"/>
        </w:rPr>
      </w:pP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Enig artikel</w:t>
      </w:r>
    </w:p>
    <w:p w:rsidR="00244626" w:rsidRDefault="00410506">
      <w:pPr>
        <w:tabs>
          <w:tab w:val="left" w:pos="9072"/>
          <w:tab w:val="left" w:pos="10206"/>
        </w:tabs>
        <w:rPr>
          <w:lang w:val="nl-BE" w:eastAsia="nl-BE" w:bidi="nl-BE"/>
        </w:rPr>
      </w:pPr>
      <w:r>
        <w:rPr>
          <w:lang w:val="nl-BE" w:eastAsia="nl-BE" w:bidi="nl-BE"/>
        </w:rPr>
        <w:t>Onderstaande beheersovereenkomst samen met de volgende wederzijdse verbintenissen goed te keuren :</w:t>
      </w:r>
    </w:p>
    <w:p w:rsidR="00244626" w:rsidRDefault="00410506">
      <w:pPr>
        <w:tabs>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outlineLvl w:val="0"/>
        <w:rPr>
          <w:lang w:val="nl-BE" w:eastAsia="nl-BE" w:bidi="nl-BE"/>
        </w:rPr>
      </w:pPr>
      <w:r>
        <w:rPr>
          <w:lang w:val="nl-BE" w:eastAsia="nl-BE" w:bidi="nl-BE"/>
        </w:rPr>
        <w:t>Conform de werking van ERF blijft de gemeente Wemmel financieel garant staan voor de werkzaamheden die via ERF worden uitgevoerd. Het volledige benodigde bud</w:t>
      </w:r>
      <w:r>
        <w:rPr>
          <w:lang w:val="nl-BE" w:eastAsia="nl-BE" w:bidi="nl-BE"/>
        </w:rPr>
        <w:t xml:space="preserve">get voor de werkzaamheden wordt vastgelegd in de gemeentelijke begroting en voorafgaand aan de werkzaamheden aan ERF overgemaakt. </w:t>
      </w:r>
    </w:p>
    <w:p w:rsidR="00244626" w:rsidRDefault="00244626">
      <w:pPr>
        <w:tabs>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outlineLvl w:val="0"/>
        <w:rPr>
          <w:lang w:val="nl-BE" w:eastAsia="nl-BE" w:bidi="nl-BE"/>
        </w:rPr>
      </w:pPr>
    </w:p>
    <w:p w:rsidR="00244626" w:rsidRDefault="00410506">
      <w:pPr>
        <w:tabs>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outlineLvl w:val="0"/>
        <w:rPr>
          <w:lang w:val="nl-BE" w:eastAsia="nl-BE" w:bidi="nl-BE"/>
        </w:rPr>
      </w:pPr>
      <w:r>
        <w:rPr>
          <w:lang w:val="nl-BE" w:eastAsia="nl-BE" w:bidi="nl-BE"/>
        </w:rPr>
        <w:t>Ook indien voor de werkzaamheden premies (of subsidies) bekomen worden bij het Agentschap Onroerend Erfgoed (of bij andere i</w:t>
      </w:r>
      <w:r>
        <w:rPr>
          <w:lang w:val="nl-BE" w:eastAsia="nl-BE" w:bidi="nl-BE"/>
        </w:rPr>
        <w:t>nstanties) , zal de gemeente Wemmel het volledige benodigde budget voor de werkzaamheden, zonder aftrek van het premiebedrag, vastleggen in de gemeentelijke begroting en voorafgaand aan de werkzaamheden aan ERF overmaken. Pas na het uitvoeren van de werkza</w:t>
      </w:r>
      <w:r>
        <w:rPr>
          <w:lang w:val="nl-BE" w:eastAsia="nl-BE" w:bidi="nl-BE"/>
        </w:rPr>
        <w:t xml:space="preserve">amheden kan ERF deze premies terugvorderen bij het Agentschap Onroerend Erfgoed en het premiebedrag terug overmaken aan de gemeente Wemmel. </w:t>
      </w:r>
    </w:p>
    <w:p w:rsidR="00244626" w:rsidRDefault="00244626">
      <w:pPr>
        <w:tabs>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outlineLvl w:val="0"/>
        <w:rPr>
          <w:lang w:val="nl-BE" w:eastAsia="nl-BE" w:bidi="nl-BE"/>
        </w:rPr>
      </w:pPr>
    </w:p>
    <w:p w:rsidR="00244626" w:rsidRDefault="00410506">
      <w:pPr>
        <w:tabs>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outlineLvl w:val="0"/>
        <w:rPr>
          <w:lang w:val="nl-BE" w:eastAsia="nl-BE" w:bidi="nl-BE"/>
        </w:rPr>
      </w:pPr>
      <w:r>
        <w:rPr>
          <w:lang w:val="nl-BE" w:eastAsia="nl-BE" w:bidi="nl-BE"/>
        </w:rPr>
        <w:t>ERF verbindt zich ertoe dat alle werkzaamheden aan het Kasteel van Wemmel met de daaraan gekoppelde financiering enkel kunnen uitgevoerd worden, na voorafgaande schriftelijke goedkeuring van de gemeente Wemmel en binnen de vastgelegde gemeentelijke budgett</w:t>
      </w:r>
      <w:r>
        <w:rPr>
          <w:lang w:val="nl-BE" w:eastAsia="nl-BE" w:bidi="nl-BE"/>
        </w:rPr>
        <w:t>en;</w:t>
      </w:r>
    </w:p>
    <w:p w:rsidR="00244626" w:rsidRDefault="00244626">
      <w:pPr>
        <w:tabs>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outlineLvl w:val="0"/>
        <w:rPr>
          <w:lang w:val="nl-BE" w:eastAsia="nl-BE" w:bidi="nl-BE"/>
        </w:rPr>
      </w:pPr>
    </w:p>
    <w:p w:rsidR="00244626" w:rsidRDefault="00410506">
      <w:pPr>
        <w:tabs>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outlineLvl w:val="0"/>
        <w:rPr>
          <w:lang w:val="nl-BE" w:eastAsia="nl-BE" w:bidi="nl-BE"/>
        </w:rPr>
      </w:pPr>
      <w:r>
        <w:rPr>
          <w:lang w:val="nl-BE" w:eastAsia="nl-BE" w:bidi="nl-BE"/>
        </w:rPr>
        <w:t xml:space="preserve">ERF verbindt zich ertoe de gelden afkomstig van de gemeente Wemmel voor de restauratie enkel te gebruiken ten behoeve van de werken aan het Kasteel van Wemmel; </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lang w:val="nl-BE" w:eastAsia="nl-BE" w:bidi="nl-BE"/>
        </w:rPr>
      </w:pPr>
      <w:r>
        <w:rPr>
          <w:b/>
          <w:bCs/>
          <w:lang w:val="nl-BE" w:eastAsia="nl-BE" w:bidi="nl-BE"/>
        </w:rPr>
        <w:t xml:space="preserve">BEHEERSOVEREENKOMST BETREFFENDE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b/>
          <w:bCs/>
          <w:lang w:val="nl-BE" w:eastAsia="nl-BE" w:bidi="nl-BE"/>
        </w:rPr>
        <w:t>Kasteel van Wemmel, Dr. H. Folletlaan 28 te 1780 Wemmel</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Tussen: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Gemeente Wemmel,  met zetel te 1780 Wemmel, Dr. H. Folletlaan 28</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met ondernemingsnummer BE 0207533379, alhier vertegenwoordigd door: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i/>
          <w:iCs/>
          <w:lang w:val="nl-BE" w:eastAsia="nl-BE" w:bidi="nl-BE"/>
        </w:rPr>
        <w:t>Mevrouw Veerle Haemers</w:t>
      </w:r>
      <w:r>
        <w:rPr>
          <w:lang w:val="nl-BE" w:eastAsia="nl-BE" w:bidi="nl-BE"/>
        </w:rPr>
        <w:t>, voorzitter van de Gemeenteraad van de gemeente Wemmel,</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i/>
          <w:iCs/>
          <w:lang w:val="nl-BE" w:eastAsia="nl-BE" w:bidi="nl-BE"/>
        </w:rPr>
        <w:t>Mevrouw Audrey Monsieur</w:t>
      </w:r>
      <w:r>
        <w:rPr>
          <w:lang w:val="nl-BE" w:eastAsia="nl-BE" w:bidi="nl-BE"/>
        </w:rPr>
        <w:t>, algemeen</w:t>
      </w:r>
      <w:r>
        <w:rPr>
          <w:lang w:val="nl-BE" w:eastAsia="nl-BE" w:bidi="nl-BE"/>
        </w:rPr>
        <w:t xml:space="preserve"> directeur van de gemeente Wemmel,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i/>
          <w:iCs/>
          <w:lang w:val="nl-BE" w:eastAsia="nl-BE" w:bidi="nl-BE"/>
        </w:rPr>
      </w:pPr>
      <w:r>
        <w:rPr>
          <w:lang w:val="nl-BE" w:eastAsia="nl-BE" w:bidi="nl-BE"/>
        </w:rPr>
        <w:t xml:space="preserve">Beiden handelend krachtens beslissing van de Gemeenteraad van </w:t>
      </w:r>
      <w:r>
        <w:rPr>
          <w:i/>
          <w:iCs/>
          <w:lang w:val="nl-BE" w:eastAsia="nl-BE" w:bidi="nl-BE"/>
        </w:rPr>
        <w:t>23 juni 2022</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Eigenaar van het hierna beschreven onroerend goed, hierna genoemd: de gemeente Wemmel.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en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De Stichting van Openbaar Nut ‘Erfgoedstichting Vlaa</w:t>
      </w:r>
      <w:r>
        <w:rPr>
          <w:lang w:val="nl-BE" w:eastAsia="nl-BE" w:bidi="nl-BE"/>
        </w:rPr>
        <w:t xml:space="preserve">ms-Brabant’ (ERF), met zetel te 3010 Leuven, Provincieplein 1, met ondernemingsnummer BE0771.948.863, alhier vertegenwoordigd door: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de heer DEHAENE, Tom, voorzitter Erfgoedstichting Vlaams-Brabant, wonende te Eikstraat 83, 1981 Zemst;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lastRenderedPageBreak/>
        <w:t>Handelend krachtens</w:t>
      </w:r>
      <w:r>
        <w:rPr>
          <w:lang w:val="nl-BE" w:eastAsia="nl-BE" w:bidi="nl-BE"/>
        </w:rPr>
        <w:t xml:space="preserve"> beslissing van bestuursorgaan ERF van 19 april 2022;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Beheerder van het hierna beschreven onroerend goed, hierna genoemd: de SON Erfgoedstichting Vlaams-Brabant (ERF)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ARTIKEL 1: TOEPASSINGSGEBIED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1. De onderhavige beheersovereenkomst is van toepassing op het kasteel van Wemmel te Wemmel. Hieronder wordt verstaan het kadastraal perceel “Wemmel, sectie A, nr. 593 G”, m.n. de als Monument beschermde site (gevels en daken)  ingevolge het ministerieel b</w:t>
      </w:r>
      <w:r>
        <w:rPr>
          <w:lang w:val="nl-BE" w:eastAsia="nl-BE" w:bidi="nl-BE"/>
        </w:rPr>
        <w:t>esluit dd 13-08-1953 (ID 89947),  deel uitmakend van een beschermd cultuurhistorisch landschap ‘Kasteel van Wemmel met omgeving’  ingevolge het ministerieel besluit dd 13-08-1953 (ID 1482)  (zie bijlage I).</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ARTIKEL 2: DOELSTELLINGEN EN WERKING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1. De onroerende goederen worden in beheer gegeven aan ERF onder de uitdrukkelijke voorwaarde dat deze ze enkel aanwendt met het oog op het verwezenlijken van “de verwerving, bescherming, herstel, behoud, beheer en ontsluiting van onroerend erfgoed en van </w:t>
      </w:r>
      <w:r>
        <w:rPr>
          <w:lang w:val="nl-BE" w:eastAsia="nl-BE" w:bidi="nl-BE"/>
        </w:rPr>
        <w:t>cultuurhistorische landschappen in haar bezit of in haar beheer in Vlaams-Brabant. De Stichting neemt een voorbeeldrol op inzake onroerenderfgoedzorg en draagt bij aan het vergroten van het draagvlak voor het onroerend erfgoed  in Vlaams-Brabant””, zoals g</w:t>
      </w:r>
      <w:r>
        <w:rPr>
          <w:lang w:val="nl-BE" w:eastAsia="nl-BE" w:bidi="nl-BE"/>
        </w:rPr>
        <w:t xml:space="preserve">eformuleerd in de statuten van de SON Erfgoedstichting Vlaams-Brabant.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2. In overeenstemming met de rechtsgevolgen met betrekking tot beschermde goederen voert ERF de nodige instandhoudings-, herstellings-, beveiligings-, beheer- en onderhoudswerken uit </w:t>
      </w:r>
      <w:r>
        <w:rPr>
          <w:lang w:val="nl-BE" w:eastAsia="nl-BE" w:bidi="nl-BE"/>
        </w:rPr>
        <w:t xml:space="preserve">om het behoud en onderhoud van het beschermde goed te verzekeren (zogenaamd actief behoudsbeginsel).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Voorafgaand aan het uitvoeren van de nodige instandhoudings-, herstellings-, beveiligings-, beheer- en onderhoudswerken dient steeds de schriftelijke toel</w:t>
      </w:r>
      <w:r>
        <w:rPr>
          <w:lang w:val="nl-BE" w:eastAsia="nl-BE" w:bidi="nl-BE"/>
        </w:rPr>
        <w:t>ating bekomen te worden van de gemeente Wemmel.  ERF  verbindt er zich toe zich bij de uitvoering van zijn statutaire opdracht  te houden aan de rechtsgevolgen van het beschermingsbesluit van de site en conform de bepalingen gestipuleerd in het vigerende o</w:t>
      </w:r>
      <w:r>
        <w:rPr>
          <w:lang w:val="nl-BE" w:eastAsia="nl-BE" w:bidi="nl-BE"/>
        </w:rPr>
        <w:t>nroerenderfgoeddecreet (art 6.4.1. ev OED) en -besluit (art.6.1.1. e.v. OEB).</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3. Erfgoedpremies bij het agentschap Onroerend Erfgoed worden ingediend door ERF, dat verantwoordelijk is voor de opvolging van de werkzaamheden en deze werkzaamheden en het ver</w:t>
      </w:r>
      <w:r>
        <w:rPr>
          <w:lang w:val="nl-BE" w:eastAsia="nl-BE" w:bidi="nl-BE"/>
        </w:rPr>
        <w:t xml:space="preserve">loop ervan bijhoudt in een onderhoudslogboek. ERF dient te zorgen over alle andere nodige toelatingen of vergunningen te beschikken, die nodig zouden kunnen zijn voor uit te voeren handelingen of werken.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4. ERF en de gemeente Wemmel zijn verplicht alle w</w:t>
      </w:r>
      <w:r>
        <w:rPr>
          <w:lang w:val="nl-BE" w:eastAsia="nl-BE" w:bidi="nl-BE"/>
        </w:rPr>
        <w:t xml:space="preserve">erkzaamheden aan de onroerende goederen die een impact hebben op het Kasteel van Wemmel zo snel mogelijk onderling te bespreken.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5. In de beheercommissie wordt besproken wie bepaalde werken uitvoert (zie ook artikel 5 van voorliggende overeenkomst: Opvol</w:t>
      </w:r>
      <w:r>
        <w:rPr>
          <w:lang w:val="nl-BE" w:eastAsia="nl-BE" w:bidi="nl-BE"/>
        </w:rPr>
        <w:t xml:space="preserve">ging).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Afhankelijk van het type en de omvang van het werk kan de uitvoering worden opgenomen door eigen diensten van de gemeente Wemmel, via de eindgebruiker of door gespecialiseerde firma’s.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ARTIKEL 3: DUUR EN WIJZIGINGEN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1. De onderhavige beheerover</w:t>
      </w:r>
      <w:r>
        <w:rPr>
          <w:lang w:val="nl-BE" w:eastAsia="nl-BE" w:bidi="nl-BE"/>
        </w:rPr>
        <w:t xml:space="preserve">eenkomst wordt afgesloten voor vijf jaar. Indien beide partijen akkoord gaan, kan de overeenkomst, na deze termijn, telkens opnieuw verlengd worden met eenzelfde periode.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2. De beheerovereenkomst kan tussentijds worden gewijzigd in een addendum mits geza</w:t>
      </w:r>
      <w:r>
        <w:rPr>
          <w:lang w:val="nl-BE" w:eastAsia="nl-BE" w:bidi="nl-BE"/>
        </w:rPr>
        <w:t>menlijke schriftelijke goedkeuring door de gemeente Wemmel en het directiecomité van ERF. Indien er significante wijzigingen worden aangebracht aan het doel van de overeenkomst (cf. artikel 2 van deze overeenkomst), beslissen de gemeenteraad en het bestuur</w:t>
      </w:r>
      <w:r>
        <w:rPr>
          <w:lang w:val="nl-BE" w:eastAsia="nl-BE" w:bidi="nl-BE"/>
        </w:rPr>
        <w:t>sorgaan van de respectievelijke partijen over het behoud, de wijziging of de verbreking zonder rechtsgevolgen van de beheersovereenkomst.</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3. Bij de ontbinding van één van beide partijen wordt de beheerovereenkomst integraal overgenomen door haar rechtsopv</w:t>
      </w:r>
      <w:r>
        <w:rPr>
          <w:lang w:val="nl-BE" w:eastAsia="nl-BE" w:bidi="nl-BE"/>
        </w:rPr>
        <w:t xml:space="preserve">olger.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4. Indien de overeenkomst eindigt, komen de beheerwerken uitgevoerd aan het Kasteel van Wemmel ten goede van de gemeente Wemmel zonder dat hiervoor enige vergoeding verschuldigd is aan ERF.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ARTIKEL 4: EXCLUSIVITEIT INZAKE HET BEHEER VAN DE SITE </w:t>
      </w:r>
    </w:p>
    <w:p w:rsidR="00244626" w:rsidRDefault="00410506">
      <w:pPr>
        <w:numPr>
          <w:ilvl w:val="0"/>
          <w:numId w:val="22"/>
        </w:numPr>
        <w:tabs>
          <w:tab w:val="left"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rPr>
          <w:lang w:val="nl-BE" w:eastAsia="nl-BE" w:bidi="nl-BE"/>
        </w:rPr>
      </w:pPr>
      <w:r>
        <w:rPr>
          <w:lang w:val="nl-BE" w:eastAsia="nl-BE" w:bidi="nl-BE"/>
        </w:rPr>
        <w:t xml:space="preserve">De gemeente Wemmel mag zonder toestemming van ERF geen nieuwe contracten of overeenkomsten voor concessies of werkzaamheden aan het onroerend goed afsluiten die een impact hebben op het beheer. </w:t>
      </w:r>
    </w:p>
    <w:p w:rsidR="00244626" w:rsidRDefault="00410506">
      <w:pPr>
        <w:numPr>
          <w:ilvl w:val="0"/>
          <w:numId w:val="22"/>
        </w:numPr>
        <w:tabs>
          <w:tab w:val="left"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rPr>
          <w:lang w:val="nl-BE" w:eastAsia="nl-BE" w:bidi="nl-BE"/>
        </w:rPr>
      </w:pPr>
      <w:r>
        <w:rPr>
          <w:lang w:val="nl-BE" w:eastAsia="nl-BE" w:bidi="nl-BE"/>
        </w:rPr>
        <w:t>De gemeente Wemmel  betrekt ERF als beheerder minstens 4 maa</w:t>
      </w:r>
      <w:r>
        <w:rPr>
          <w:lang w:val="nl-BE" w:eastAsia="nl-BE" w:bidi="nl-BE"/>
        </w:rPr>
        <w:t>nden voor het aangaan van alle soorten nieuwe engagementen  inzake het kasteel van Wemmel</w:t>
      </w:r>
    </w:p>
    <w:p w:rsidR="00244626" w:rsidRDefault="00410506">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r>
        <w:rPr>
          <w:lang w:val="nl-BE" w:eastAsia="nl-BE" w:bidi="nl-BE"/>
        </w:rPr>
        <w:t xml:space="preserve">.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ARTIKEL 5: OPVOLGING </w:t>
      </w:r>
    </w:p>
    <w:p w:rsidR="00244626" w:rsidRDefault="00410506">
      <w:pPr>
        <w:numPr>
          <w:ilvl w:val="0"/>
          <w:numId w:val="23"/>
        </w:numPr>
        <w:tabs>
          <w:tab w:val="left"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r>
        <w:rPr>
          <w:lang w:val="nl-BE" w:eastAsia="nl-BE" w:bidi="nl-BE"/>
        </w:rPr>
        <w:t>De opvolging van het beheer van de site wordt opgenomen door een beheercommissie. Hierin zijn alvast vertegenwoordigd: ERF, de gemeente Wemme</w:t>
      </w:r>
      <w:r>
        <w:rPr>
          <w:lang w:val="nl-BE" w:eastAsia="nl-BE" w:bidi="nl-BE"/>
        </w:rPr>
        <w:t>l en het aangestelde architectenbureau. Deze commissie komt minimaal éénmaal per kalenderjaar samen om de evaluatie van de beheerwerken te bespreken. Het uitvoeren van beheerwerken kan zoals eerder aangegeven steeds na voorafgaande schriftelijke goedkeurin</w:t>
      </w:r>
      <w:r>
        <w:rPr>
          <w:lang w:val="nl-BE" w:eastAsia="nl-BE" w:bidi="nl-BE"/>
        </w:rPr>
        <w:t xml:space="preserve">g door de gemeente Wemmel.  </w:t>
      </w:r>
    </w:p>
    <w:p w:rsidR="00244626" w:rsidRDefault="00244626">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ARTIKEL 6: COMMUNICATIE </w:t>
      </w:r>
    </w:p>
    <w:p w:rsidR="00244626" w:rsidRDefault="00410506">
      <w:pPr>
        <w:numPr>
          <w:ilvl w:val="0"/>
          <w:numId w:val="24"/>
        </w:numPr>
        <w:tabs>
          <w:tab w:val="left"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r>
        <w:rPr>
          <w:lang w:val="nl-BE" w:eastAsia="nl-BE" w:bidi="nl-BE"/>
        </w:rPr>
        <w:t>Op het vlak van externe communicatie vormt ERF het aanspreekpunt voor het beheer van de site en Onroerend Erfgoed. De gemeente Wemmel vormt het aanspreekpunt voor specifieke toeristische, educatieve, c</w:t>
      </w:r>
      <w:r>
        <w:rPr>
          <w:lang w:val="nl-BE" w:eastAsia="nl-BE" w:bidi="nl-BE"/>
        </w:rPr>
        <w:t xml:space="preserve">ultuurhistorische en recreatieve activiteiten. </w:t>
      </w:r>
    </w:p>
    <w:p w:rsidR="00244626" w:rsidRDefault="00410506">
      <w:pPr>
        <w:numPr>
          <w:ilvl w:val="0"/>
          <w:numId w:val="24"/>
        </w:numPr>
        <w:tabs>
          <w:tab w:val="left"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r>
        <w:rPr>
          <w:lang w:val="nl-BE" w:eastAsia="nl-BE" w:bidi="nl-BE"/>
        </w:rPr>
        <w:t xml:space="preserve">Alle publicaties en persartikels omtrent het Kasteel van Wemmel worden ruim op voorhand onderling afgetoetst. Dit wat betreft lay-out, inpassing huisstijlen, integratie logo’s, etc.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BIJLAGEN </w:t>
      </w:r>
    </w:p>
    <w:p w:rsidR="00244626" w:rsidRDefault="002446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I. Plan van het in de overeenkomst begrepen onroerend goed </w:t>
      </w: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II. Statuten van SON Erfgoedstichting Vlaams-Brabant </w:t>
      </w:r>
    </w:p>
    <w:p w:rsidR="001D2E80" w:rsidRPr="00B0220E" w:rsidRDefault="00410506" w:rsidP="001D2E80">
      <w:pPr>
        <w:rPr>
          <w:rFonts w:cs="Tahoma"/>
        </w:rPr>
      </w:pPr>
    </w:p>
    <w:p w:rsidR="005A1A12" w:rsidRPr="00B0220E" w:rsidRDefault="00410506" w:rsidP="005A1A12">
      <w:pPr>
        <w:ind w:left="-284"/>
        <w:rPr>
          <w:b/>
        </w:rPr>
      </w:pPr>
      <w:r w:rsidRPr="00B0220E">
        <w:rPr>
          <w:b/>
        </w:rPr>
        <w:t>11.</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NGBS: goedkeuring wijziging schoolreglement 2022-2023</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NGBS</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Goedgekeurd met eenparigheid van stemmen</w:t>
            </w:r>
          </w:p>
        </w:tc>
      </w:tr>
    </w:tbl>
    <w:p w:rsidR="005A1A12" w:rsidRPr="00B0220E" w:rsidRDefault="00410506" w:rsidP="005A1A12"/>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u w:val="single"/>
          <w:lang w:val="nl-BE" w:eastAsia="nl-BE" w:bidi="nl-BE"/>
        </w:rPr>
      </w:pPr>
      <w:r>
        <w:rPr>
          <w:u w:val="single"/>
          <w:lang w:val="nl-BE" w:eastAsia="nl-BE" w:bidi="nl-BE"/>
        </w:rPr>
        <w:t>Feiten en context</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Elk schoolbestuur moet voor zijn basisscholen een schoolreglement opstellen dat de</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betrekkingen regelt tussen het schoolbestuur, de ouders en de leerling. Het huidige schoolreglement</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 xml:space="preserve">is aan actualisering toe. De meer specifieke afspraken </w:t>
      </w:r>
      <w:r>
        <w:rPr>
          <w:lang w:val="nl-BE" w:eastAsia="nl-BE" w:bidi="nl-BE"/>
        </w:rPr>
        <w:t>worden opgenomen in de afsprakennota.</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Het ontwerp van het schoolreglement is grotendeels gebaseerd op het model van het</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Onderwijssecretariaat van de Steden en Gemeenten van de Vlaamse Gemeenschap.</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u w:val="single"/>
          <w:lang w:val="nl-BE" w:eastAsia="nl-BE" w:bidi="nl-BE"/>
        </w:rPr>
        <w:t>Juridische gronden</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•het decreet basisonderwijs van 25/02/</w:t>
      </w:r>
      <w:r>
        <w:rPr>
          <w:lang w:val="nl-BE" w:eastAsia="nl-BE" w:bidi="nl-BE"/>
        </w:rPr>
        <w:t>1997, art. 27,28,33,37,54 en 172 quinquies</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•het decreet betreffende de leerlingenbegeleiding in het basisonderwijs ,het secundair onderwijs en de centra voor leerlingenbegeleiding van 18/04/2018</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•de aanpassingen aan de ministeriële omzendbrief van 21/12/1998 betreffende het uitreiken van het getuigschrift basisonderwijs</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•de aanpassingen aan de ministeriële omzendbrief van 8/02/2002 betreffende informatie bij eerste inschrijving en schoolreglement</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•de aanpassingen aan de ministeriële omzendbrief van 22/06/2007 betreffende kostenbeheersing in het basisonderwijs</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lastRenderedPageBreak/>
        <w:t>•de ministeriële omzendbrief van 21/06/2017 betreffende samenstelling ondersteuningsnetwerken in het basisonderwijs en secundair onderwijs</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u w:val="single"/>
          <w:lang w:val="nl-BE" w:eastAsia="nl-BE" w:bidi="nl-BE"/>
        </w:rPr>
        <w:t>Advies</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Onder voorbehoud van advies van de schoolraad op 13/06/2022.</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u w:val="single"/>
          <w:lang w:val="nl-BE" w:eastAsia="nl-BE" w:bidi="nl-BE"/>
        </w:rPr>
        <w:t>Motivatie</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 xml:space="preserve">Het schoolreglement werd geactualiseerd door de directie. Veranderingen zijn in het geel aangebracht. Een beginselverklaring neutraliteit wordt toegevoegd. </w:t>
      </w:r>
    </w:p>
    <w:p w:rsidR="00A01D70" w:rsidRPr="00B0220E" w:rsidRDefault="00410506" w:rsidP="00A01D70">
      <w:pPr>
        <w:rPr>
          <w:rFonts w:cs="Tahoma"/>
        </w:rPr>
      </w:pPr>
    </w:p>
    <w:p w:rsidR="00244626" w:rsidRDefault="00410506">
      <w:pPr>
        <w:pStyle w:val="SubTitel"/>
      </w:pPr>
      <w:r>
        <w:rPr>
          <w:u w:val="single"/>
        </w:rPr>
        <w:t>Financiële gevolgen</w:t>
      </w:r>
    </w:p>
    <w:p w:rsidR="00244626" w:rsidRDefault="00410506">
      <w:pPr>
        <w:jc w:val="both"/>
      </w:pPr>
      <w:r>
        <w:t>/</w:t>
      </w:r>
    </w:p>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Besluit</w:t>
      </w:r>
    </w:p>
    <w:p w:rsidR="00A702EA" w:rsidRPr="00B0220E" w:rsidRDefault="00410506" w:rsidP="00A702EA">
      <w:pPr>
        <w:jc w:val="both"/>
        <w:rPr>
          <w:rFonts w:cs="Tahoma"/>
          <w:b/>
          <w:u w:val="single"/>
        </w:rPr>
      </w:pP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rPr>
      </w:pPr>
      <w:r>
        <w:rPr>
          <w:b/>
        </w:rPr>
        <w:t>Artikel 1</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De gemeenteraad keurt het schoolreglement van de Nederlandstalige gemeentelijke basisschool goed.</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rPr>
        <w:t>Artikel 2</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De directie wordt belast met de uitvoering van het schoolreglement  en de beginselverklaring neutraliteit alsook met de publicatie ervan.</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rPr>
      </w:pPr>
      <w:r>
        <w:rPr>
          <w:b/>
        </w:rPr>
        <w:t>Artikel 3</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Het schoolreglement zal worden toegepast vanaf 1/09/2022 en wordt via de schoolwebsite ter beschikking gest</w:t>
      </w:r>
      <w:r>
        <w:t>eld aan de ouders.</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Op schriftelijke vraag van de ouders, gericht aan de schooldirectie, wordt een papieren versie  aangeboden.</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rPr>
      </w:pPr>
      <w:r>
        <w:rPr>
          <w:b/>
        </w:rPr>
        <w:t>Artikel 4</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Het bestaande schoolreglement wordt opgeheven vanaf 31/08/2022.</w:t>
      </w:r>
    </w:p>
    <w:p w:rsidR="001D2E80" w:rsidRPr="00B0220E" w:rsidRDefault="00410506" w:rsidP="001D2E80">
      <w:pPr>
        <w:rPr>
          <w:rFonts w:cs="Tahoma"/>
        </w:rPr>
      </w:pPr>
    </w:p>
    <w:p w:rsidR="005A1A12" w:rsidRPr="00B0220E" w:rsidRDefault="00410506" w:rsidP="005A1A12">
      <w:pPr>
        <w:ind w:left="-284"/>
        <w:rPr>
          <w:b/>
        </w:rPr>
      </w:pPr>
      <w:r w:rsidRPr="00B0220E">
        <w:rPr>
          <w:b/>
        </w:rPr>
        <w:t>12.</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NGBS: goedkeuring arbeidsreglement</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NGBS</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Goedgekeurd met eenparigheid van stemmen</w:t>
            </w:r>
          </w:p>
        </w:tc>
      </w:tr>
    </w:tbl>
    <w:p w:rsidR="005A1A12" w:rsidRPr="00B0220E" w:rsidRDefault="00410506" w:rsidP="005A1A12"/>
    <w:p w:rsidR="00244626" w:rsidRDefault="00410506">
      <w:pPr>
        <w:pStyle w:val="SubTitel"/>
        <w:tabs>
          <w:tab w:val="left" w:pos="9072"/>
          <w:tab w:val="left" w:pos="10206"/>
        </w:tabs>
        <w:jc w:val="both"/>
        <w:rPr>
          <w:rFonts w:ascii="Arial" w:hAnsi="Arial" w:cs="Arial"/>
          <w:u w:val="single"/>
        </w:rPr>
      </w:pPr>
      <w:r>
        <w:rPr>
          <w:u w:val="single"/>
        </w:rPr>
        <w:t>Feiten en context</w:t>
      </w:r>
    </w:p>
    <w:p w:rsidR="00244626" w:rsidRDefault="00410506">
      <w:pPr>
        <w:tabs>
          <w:tab w:val="left" w:pos="9072"/>
          <w:tab w:val="left" w:pos="10206"/>
        </w:tabs>
        <w:jc w:val="both"/>
        <w:rPr>
          <w:rFonts w:ascii="Arial" w:hAnsi="Arial" w:cs="Arial"/>
        </w:rPr>
      </w:pPr>
      <w:r>
        <w:t>Het huidige arbeidsreglement dient te worden aangepast in kader van nieuwe aanpassingen in het model van OVSG.</w:t>
      </w:r>
    </w:p>
    <w:p w:rsidR="00244626" w:rsidRDefault="00244626">
      <w:pPr>
        <w:tabs>
          <w:tab w:val="left" w:pos="9072"/>
          <w:tab w:val="left" w:pos="10206"/>
        </w:tabs>
        <w:jc w:val="both"/>
      </w:pPr>
    </w:p>
    <w:p w:rsidR="00244626" w:rsidRDefault="00410506">
      <w:pPr>
        <w:pStyle w:val="SubTitel"/>
        <w:tabs>
          <w:tab w:val="left" w:pos="9072"/>
          <w:tab w:val="left" w:pos="10206"/>
        </w:tabs>
        <w:jc w:val="both"/>
        <w:rPr>
          <w:rFonts w:ascii="Arial" w:hAnsi="Arial" w:cs="Arial"/>
        </w:rPr>
      </w:pPr>
      <w:r>
        <w:rPr>
          <w:u w:val="single"/>
        </w:rPr>
        <w:t>Juridische gronden</w:t>
      </w:r>
    </w:p>
    <w:p w:rsidR="00244626" w:rsidRDefault="00410506">
      <w:pPr>
        <w:numPr>
          <w:ilvl w:val="0"/>
          <w:numId w:val="25"/>
        </w:numPr>
        <w:tabs>
          <w:tab w:val="left" w:pos="717"/>
          <w:tab w:val="left" w:pos="9072"/>
          <w:tab w:val="left" w:pos="10206"/>
        </w:tabs>
        <w:jc w:val="both"/>
        <w:rPr>
          <w:rFonts w:ascii="Arial" w:hAnsi="Arial" w:cs="Arial"/>
        </w:rPr>
      </w:pPr>
      <w:r>
        <w:t>Het decreet basisonderwijs van 25/02/1997, laatste wijziging 11/10/2021</w:t>
      </w:r>
    </w:p>
    <w:p w:rsidR="00244626" w:rsidRDefault="00410506">
      <w:pPr>
        <w:numPr>
          <w:ilvl w:val="0"/>
          <w:numId w:val="25"/>
        </w:numPr>
        <w:tabs>
          <w:tab w:val="left" w:pos="717"/>
          <w:tab w:val="left" w:pos="9072"/>
          <w:tab w:val="left" w:pos="10206"/>
        </w:tabs>
        <w:jc w:val="both"/>
        <w:rPr>
          <w:rFonts w:ascii="Arial" w:hAnsi="Arial" w:cs="Arial"/>
        </w:rPr>
      </w:pPr>
      <w:r>
        <w:t>Het decreet betreffende de rechtspositie van sommige personeelsleden van het gesubsidieerd onderwijs en de gesubsidieerde centra voor leerlingenbegeleiding.</w:t>
      </w:r>
    </w:p>
    <w:p w:rsidR="00244626" w:rsidRDefault="00410506">
      <w:pPr>
        <w:tabs>
          <w:tab w:val="left" w:pos="720"/>
          <w:tab w:val="left" w:pos="9072"/>
        </w:tabs>
        <w:ind w:left="720"/>
        <w:jc w:val="both"/>
        <w:rPr>
          <w:rFonts w:ascii="Arial" w:hAnsi="Arial" w:cs="Arial"/>
        </w:rPr>
      </w:pPr>
      <w:r>
        <w:t xml:space="preserve">van 27 maart 1991, laatste </w:t>
      </w:r>
      <w:r>
        <w:t>wijziging van 11/10/2021.</w:t>
      </w:r>
    </w:p>
    <w:p w:rsidR="00244626" w:rsidRDefault="00410506">
      <w:pPr>
        <w:numPr>
          <w:ilvl w:val="0"/>
          <w:numId w:val="25"/>
        </w:numPr>
        <w:tabs>
          <w:tab w:val="left" w:pos="717"/>
          <w:tab w:val="left" w:pos="9072"/>
          <w:tab w:val="left" w:pos="10206"/>
        </w:tabs>
        <w:jc w:val="both"/>
        <w:rPr>
          <w:rFonts w:ascii="Arial" w:hAnsi="Arial" w:cs="Arial"/>
        </w:rPr>
      </w:pPr>
      <w:r>
        <w:t>Het gemeenteraadsbesluit van 24/05/2018 betreffende het arbeidsreglement voor de personeelsleden van de gemeentelijke Nederlandstalige basisschool.</w:t>
      </w:r>
    </w:p>
    <w:p w:rsidR="00244626" w:rsidRDefault="00410506">
      <w:pPr>
        <w:numPr>
          <w:ilvl w:val="0"/>
          <w:numId w:val="25"/>
        </w:numPr>
        <w:tabs>
          <w:tab w:val="left" w:pos="717"/>
          <w:tab w:val="left" w:pos="9072"/>
          <w:tab w:val="left" w:pos="10206"/>
        </w:tabs>
        <w:jc w:val="both"/>
        <w:rPr>
          <w:rFonts w:ascii="Arial" w:hAnsi="Arial" w:cs="Arial"/>
        </w:rPr>
      </w:pPr>
      <w:r>
        <w:t>De wet van 18/12/2002 tot wijziging van de wet van 08/04/1965 tot instelling van d</w:t>
      </w:r>
      <w:r>
        <w:t>e arbeidsreglementen, artikelen 1, 4 en 11 tot en met 15sexies.</w:t>
      </w:r>
    </w:p>
    <w:p w:rsidR="00244626" w:rsidRDefault="00410506">
      <w:pPr>
        <w:numPr>
          <w:ilvl w:val="0"/>
          <w:numId w:val="25"/>
        </w:numPr>
        <w:tabs>
          <w:tab w:val="left" w:pos="717"/>
          <w:tab w:val="left" w:pos="9072"/>
          <w:tab w:val="left" w:pos="10206"/>
        </w:tabs>
        <w:jc w:val="both"/>
        <w:rPr>
          <w:rFonts w:ascii="Arial" w:hAnsi="Arial" w:cs="Arial"/>
        </w:rPr>
      </w:pPr>
      <w:r>
        <w:t>Decreet lokaal bestuur, artikelen 40 en 41.</w:t>
      </w:r>
    </w:p>
    <w:p w:rsidR="00244626" w:rsidRDefault="00410506">
      <w:pPr>
        <w:numPr>
          <w:ilvl w:val="0"/>
          <w:numId w:val="25"/>
        </w:numPr>
        <w:tabs>
          <w:tab w:val="left" w:pos="717"/>
          <w:tab w:val="left" w:pos="9072"/>
          <w:tab w:val="left" w:pos="10206"/>
        </w:tabs>
        <w:jc w:val="both"/>
        <w:rPr>
          <w:rFonts w:ascii="Arial" w:hAnsi="Arial" w:cs="Arial"/>
        </w:rPr>
      </w:pPr>
      <w:r>
        <w:t>De gemeentewet van 24/06/1988, artikelen 104 en 119.</w:t>
      </w:r>
    </w:p>
    <w:p w:rsidR="00244626" w:rsidRDefault="00244626">
      <w:pPr>
        <w:tabs>
          <w:tab w:val="left" w:pos="9072"/>
          <w:tab w:val="left" w:pos="10206"/>
        </w:tabs>
        <w:jc w:val="both"/>
      </w:pPr>
    </w:p>
    <w:p w:rsidR="00244626" w:rsidRDefault="00244626">
      <w:pPr>
        <w:tabs>
          <w:tab w:val="left" w:pos="9072"/>
          <w:tab w:val="left" w:pos="10206"/>
        </w:tabs>
        <w:jc w:val="both"/>
      </w:pPr>
    </w:p>
    <w:p w:rsidR="00244626" w:rsidRDefault="00410506">
      <w:pPr>
        <w:pStyle w:val="SubTitel"/>
        <w:tabs>
          <w:tab w:val="left" w:pos="9072"/>
          <w:tab w:val="left" w:pos="10206"/>
        </w:tabs>
        <w:jc w:val="both"/>
        <w:rPr>
          <w:rFonts w:ascii="Arial" w:hAnsi="Arial" w:cs="Arial"/>
        </w:rPr>
      </w:pPr>
      <w:r>
        <w:rPr>
          <w:u w:val="single"/>
        </w:rPr>
        <w:t>Advies</w:t>
      </w:r>
    </w:p>
    <w:p w:rsidR="00244626" w:rsidRDefault="00410506">
      <w:pPr>
        <w:tabs>
          <w:tab w:val="left" w:pos="9072"/>
          <w:tab w:val="left" w:pos="10206"/>
        </w:tabs>
        <w:jc w:val="both"/>
        <w:rPr>
          <w:rFonts w:ascii="Arial" w:hAnsi="Arial" w:cs="Arial"/>
        </w:rPr>
      </w:pPr>
      <w:r>
        <w:lastRenderedPageBreak/>
        <w:t>Onder voorbehoud van advies van het afzonderlijk bijzonder comité van 16/06/2022</w:t>
      </w:r>
    </w:p>
    <w:p w:rsidR="00244626" w:rsidRDefault="00244626">
      <w:pPr>
        <w:tabs>
          <w:tab w:val="left" w:pos="9072"/>
          <w:tab w:val="left" w:pos="10206"/>
        </w:tabs>
        <w:jc w:val="both"/>
      </w:pPr>
    </w:p>
    <w:p w:rsidR="00244626" w:rsidRDefault="00410506">
      <w:pPr>
        <w:pStyle w:val="SubTitel"/>
        <w:tabs>
          <w:tab w:val="left" w:pos="9072"/>
          <w:tab w:val="left" w:pos="10206"/>
        </w:tabs>
        <w:jc w:val="both"/>
        <w:rPr>
          <w:rFonts w:ascii="Arial" w:hAnsi="Arial" w:cs="Arial"/>
        </w:rPr>
      </w:pPr>
      <w:r>
        <w:rPr>
          <w:u w:val="single"/>
        </w:rPr>
        <w:t>Motivatie</w:t>
      </w:r>
    </w:p>
    <w:p w:rsidR="00244626" w:rsidRDefault="00410506">
      <w:pPr>
        <w:tabs>
          <w:tab w:val="left" w:pos="9072"/>
          <w:tab w:val="left" w:pos="10206"/>
        </w:tabs>
        <w:jc w:val="both"/>
        <w:rPr>
          <w:rFonts w:ascii="Arial" w:hAnsi="Arial" w:cs="Arial"/>
        </w:rPr>
      </w:pPr>
      <w:r>
        <w:t>/</w:t>
      </w:r>
    </w:p>
    <w:p w:rsidR="00A01D70" w:rsidRPr="00B0220E" w:rsidRDefault="00410506" w:rsidP="00A01D70">
      <w:pPr>
        <w:rPr>
          <w:rFonts w:cs="Tahoma"/>
        </w:rPr>
      </w:pPr>
    </w:p>
    <w:p w:rsidR="00244626" w:rsidRDefault="00410506">
      <w:pPr>
        <w:pStyle w:val="SubTitel"/>
      </w:pPr>
      <w:r>
        <w:rPr>
          <w:u w:val="single"/>
        </w:rPr>
        <w:t>Financiële gevolgen</w:t>
      </w:r>
    </w:p>
    <w:p w:rsidR="00244626" w:rsidRDefault="00410506">
      <w:pPr>
        <w:jc w:val="both"/>
      </w:pPr>
      <w:r>
        <w:t>/</w:t>
      </w:r>
    </w:p>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Besluit</w:t>
      </w:r>
    </w:p>
    <w:p w:rsidR="00A702EA" w:rsidRPr="00B0220E" w:rsidRDefault="00410506" w:rsidP="00A702EA">
      <w:pPr>
        <w:jc w:val="both"/>
        <w:rPr>
          <w:rFonts w:cs="Tahoma"/>
          <w:b/>
          <w:u w:val="single"/>
        </w:rPr>
      </w:pPr>
    </w:p>
    <w:p w:rsidR="00244626" w:rsidRDefault="00410506">
      <w:pPr>
        <w:pStyle w:val="SubTitel"/>
        <w:jc w:val="both"/>
      </w:pPr>
      <w:r>
        <w:t>Artikel 1</w:t>
      </w:r>
    </w:p>
    <w:p w:rsidR="00244626" w:rsidRDefault="00410506">
      <w:pPr>
        <w:jc w:val="both"/>
      </w:pPr>
      <w:r>
        <w:t>De gemeenteraad keurt het arbeidsreglement van de gemeentelijke Nederlandstalige basisschool goed.</w:t>
      </w:r>
    </w:p>
    <w:p w:rsidR="00244626" w:rsidRDefault="00244626">
      <w:pPr>
        <w:jc w:val="both"/>
      </w:pPr>
    </w:p>
    <w:p w:rsidR="00244626" w:rsidRDefault="00410506">
      <w:pPr>
        <w:pStyle w:val="SubTitel"/>
        <w:jc w:val="both"/>
      </w:pPr>
      <w:r>
        <w:t>Artikel 2</w:t>
      </w:r>
    </w:p>
    <w:p w:rsidR="00244626" w:rsidRDefault="00410506">
      <w:pPr>
        <w:jc w:val="both"/>
      </w:pPr>
      <w:r>
        <w:t>De directie zal het arbeidsreglement overhandigen aan de personeelsleden van de school.</w:t>
      </w:r>
    </w:p>
    <w:p w:rsidR="001D2E80" w:rsidRPr="00B0220E" w:rsidRDefault="00410506" w:rsidP="001D2E80">
      <w:pPr>
        <w:rPr>
          <w:rFonts w:cs="Tahoma"/>
        </w:rPr>
      </w:pPr>
    </w:p>
    <w:p w:rsidR="005A1A12" w:rsidRPr="00B0220E" w:rsidRDefault="00410506" w:rsidP="005A1A12">
      <w:pPr>
        <w:ind w:left="-284"/>
        <w:rPr>
          <w:b/>
        </w:rPr>
      </w:pPr>
      <w:r w:rsidRPr="00B0220E">
        <w:rPr>
          <w:b/>
        </w:rPr>
        <w:t>13</w:t>
      </w:r>
      <w:r w:rsidRPr="00B0220E">
        <w:rPr>
          <w:b/>
        </w:rPr>
        <w: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NGBS: toekenning deeltijds personeelslid  ten laste van het  werkingsbudget (PWB) schooljaar 2022-2023</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NGBS</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Goedgekeurd met eenparigheid van stemmen</w:t>
            </w:r>
          </w:p>
        </w:tc>
      </w:tr>
    </w:tbl>
    <w:p w:rsidR="005A1A12" w:rsidRPr="00B0220E" w:rsidRDefault="00410506" w:rsidP="005A1A12"/>
    <w:p w:rsidR="00244626" w:rsidRDefault="00410506">
      <w:pPr>
        <w:pStyle w:val="SubTitel"/>
        <w:jc w:val="both"/>
        <w:rPr>
          <w:u w:val="single"/>
        </w:rPr>
      </w:pPr>
      <w:r>
        <w:rPr>
          <w:u w:val="single"/>
        </w:rPr>
        <w:t>Feiten en context</w:t>
      </w:r>
    </w:p>
    <w:p w:rsidR="00244626" w:rsidRDefault="00410506">
      <w:pPr>
        <w:jc w:val="both"/>
      </w:pPr>
      <w:r>
        <w:t>De complexiteit en de planlast om beleidsmatig op een kwaliteitsvolle manier invulling te geven aan de taak van directie groeit jaar na jaar. Ook de context van ons onderwijs wordt steeds complexer. In het kader van ons professionaliseringsplan gaan wij vo</w:t>
      </w:r>
      <w:r>
        <w:t>or leren op maat van onze school in een gezamenlijk project. Wij zien onze school als een "lerend netwerk" waarin leerkrachten zelf op onderzoek gaan naar oplossingen voor de noden van onze school, ze proberen zaken uit, inspireren en motiveren elkaar en z</w:t>
      </w:r>
      <w:r>
        <w:t>orgen dat vernieuwing geïmplementeerd wordt.</w:t>
      </w:r>
    </w:p>
    <w:p w:rsidR="00244626" w:rsidRDefault="00410506">
      <w:pPr>
        <w:jc w:val="both"/>
      </w:pPr>
      <w:r>
        <w:t xml:space="preserve">De beleidsmedewerker speelt hierin een dubbele rol. Enerzijds werkt zij als coach voor en op de klasvloer met de leerkrachten.  Anderzijds is zij de drijvende kracht van de werkgroepen taal. </w:t>
      </w:r>
    </w:p>
    <w:p w:rsidR="00244626" w:rsidRDefault="00410506">
      <w:pPr>
        <w:jc w:val="both"/>
      </w:pPr>
      <w:r>
        <w:rPr>
          <w:b/>
        </w:rPr>
        <w:t>Rol van een beleids</w:t>
      </w:r>
      <w:r>
        <w:rPr>
          <w:b/>
        </w:rPr>
        <w:t>medewerker binnen de Interne kwaliteitszorg</w:t>
      </w:r>
      <w:r>
        <w:t>: In het kwaliteitsgebied Leerlingenbegeleiding (onderwijsinspectie) omschrijft ontwikkelingsschaal L4 duidelijk het belang van de ondersteuning van de leraren: "</w:t>
      </w:r>
      <w:r>
        <w:rPr>
          <w:i/>
        </w:rPr>
        <w:t xml:space="preserve">De school coördineert de begeleidingsinitiatieven. </w:t>
      </w:r>
      <w:r>
        <w:rPr>
          <w:i/>
        </w:rPr>
        <w:t>Ze brengt de ondersteuningsbehoeften van leraren in kaart en investeert in maatregelen, afspraken en professionaliseringsactiviteiten om het handelen van leraren in de brede basiszorg en in de verhoogde zorg vorm te geven en waar nodig te versterken. De on</w:t>
      </w:r>
      <w:r>
        <w:rPr>
          <w:i/>
        </w:rPr>
        <w:t>dersteuning is leraar- en teamgericht met waarneembare effecten in de onderwijsleerpraktijk."</w:t>
      </w:r>
    </w:p>
    <w:p w:rsidR="00244626" w:rsidRDefault="00244626">
      <w:pPr>
        <w:jc w:val="both"/>
      </w:pPr>
    </w:p>
    <w:p w:rsidR="00244626" w:rsidRDefault="00410506">
      <w:pPr>
        <w:pStyle w:val="SubTitel"/>
        <w:jc w:val="both"/>
      </w:pPr>
      <w:r>
        <w:rPr>
          <w:u w:val="single"/>
        </w:rPr>
        <w:t>Juridische gronden</w:t>
      </w:r>
    </w:p>
    <w:p w:rsidR="00244626" w:rsidRDefault="00410506">
      <w:pPr>
        <w:numPr>
          <w:ilvl w:val="0"/>
          <w:numId w:val="26"/>
        </w:numPr>
        <w:jc w:val="both"/>
      </w:pPr>
      <w:r>
        <w:t>Het decreet van 14/071998, art. 158, waarbij het schoolbestuur personeel kan aanwerven voor specifieke opdrachten ten laste van het werkingsbu</w:t>
      </w:r>
      <w:r>
        <w:t>dget. Dit houdt in dat het Ministerie van Onderwijs en Vorming de wedde rechtstreeks betaalt aan betrokken personeelslid en dat om de 6 maanden de uitbetaalde sommen teruggevorderd worden van het schoolbestuur.</w:t>
      </w:r>
    </w:p>
    <w:p w:rsidR="00244626" w:rsidRDefault="00410506">
      <w:pPr>
        <w:numPr>
          <w:ilvl w:val="0"/>
          <w:numId w:val="26"/>
        </w:numPr>
        <w:jc w:val="both"/>
      </w:pPr>
      <w:r>
        <w:t>Het decreet basisonderwijs van 25/02/1997.</w:t>
      </w:r>
    </w:p>
    <w:p w:rsidR="00244626" w:rsidRDefault="00410506">
      <w:pPr>
        <w:numPr>
          <w:ilvl w:val="0"/>
          <w:numId w:val="26"/>
        </w:numPr>
        <w:jc w:val="both"/>
      </w:pPr>
      <w:r>
        <w:t>He</w:t>
      </w:r>
      <w:r>
        <w:t xml:space="preserve">t decreet van 07/07/2017 betreffende de rechtspositie van de personeelsleden in de basiseducatie. </w:t>
      </w:r>
    </w:p>
    <w:p w:rsidR="00244626" w:rsidRDefault="00410506">
      <w:pPr>
        <w:numPr>
          <w:ilvl w:val="0"/>
          <w:numId w:val="26"/>
        </w:numPr>
        <w:jc w:val="both"/>
      </w:pPr>
      <w:r>
        <w:t>Het decreet lokaal bestuur, de gemeentewet en op de wetten, besluiten en onderrichtingen inzake het basisonderwijs.</w:t>
      </w:r>
    </w:p>
    <w:p w:rsidR="00244626" w:rsidRDefault="00410506">
      <w:pPr>
        <w:numPr>
          <w:ilvl w:val="0"/>
          <w:numId w:val="26"/>
        </w:numPr>
        <w:jc w:val="both"/>
      </w:pPr>
      <w:r>
        <w:t>Het pedagogisch project van de school dat</w:t>
      </w:r>
      <w:r>
        <w:t xml:space="preserve"> aan kinderen optimale leerkansen wil bieden.</w:t>
      </w:r>
    </w:p>
    <w:p w:rsidR="00244626" w:rsidRDefault="00244626">
      <w:pPr>
        <w:jc w:val="both"/>
      </w:pPr>
    </w:p>
    <w:p w:rsidR="00244626" w:rsidRDefault="00410506">
      <w:pPr>
        <w:pStyle w:val="SubTitel"/>
        <w:jc w:val="both"/>
      </w:pPr>
      <w:r>
        <w:rPr>
          <w:u w:val="single"/>
        </w:rPr>
        <w:t>Advies</w:t>
      </w:r>
    </w:p>
    <w:p w:rsidR="00244626" w:rsidRDefault="00410506">
      <w:pPr>
        <w:jc w:val="both"/>
      </w:pPr>
      <w:r>
        <w:t>/</w:t>
      </w:r>
    </w:p>
    <w:p w:rsidR="00244626" w:rsidRDefault="00244626">
      <w:pPr>
        <w:jc w:val="both"/>
      </w:pPr>
    </w:p>
    <w:p w:rsidR="00244626" w:rsidRDefault="00410506">
      <w:pPr>
        <w:pStyle w:val="SubTitel"/>
        <w:jc w:val="both"/>
      </w:pPr>
      <w:r>
        <w:rPr>
          <w:u w:val="single"/>
        </w:rPr>
        <w:lastRenderedPageBreak/>
        <w:t>Motivatie</w:t>
      </w:r>
    </w:p>
    <w:p w:rsidR="00244626" w:rsidRDefault="00410506">
      <w:pPr>
        <w:jc w:val="both"/>
      </w:pPr>
      <w:r>
        <w:t>De taken opgedragen aan de directeur van een basisschool zijn dermate uitgebreid en complex dat, om de goede werking van de school te garanderen en de onderwijskwaliteit te kunnen bewaken, de aanstelling van een beleidsmedewerker zich opdringt.</w:t>
      </w:r>
    </w:p>
    <w:p w:rsidR="00A01D70" w:rsidRPr="00B0220E" w:rsidRDefault="00410506" w:rsidP="00A01D70">
      <w:pPr>
        <w:rPr>
          <w:rFonts w:cs="Tahoma"/>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u w:val="single"/>
          <w:lang w:val="nl-BE" w:eastAsia="nl-BE" w:bidi="nl-BE"/>
        </w:rPr>
        <w:t>Financiële</w:t>
      </w:r>
      <w:r>
        <w:rPr>
          <w:u w:val="single"/>
          <w:lang w:val="nl-BE" w:eastAsia="nl-BE" w:bidi="nl-BE"/>
        </w:rPr>
        <w:t xml:space="preserve"> gevolgen</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lang w:val="nl-BE" w:eastAsia="nl-BE" w:bidi="nl-BE"/>
        </w:rPr>
      </w:pPr>
      <w:r>
        <w:rPr>
          <w:lang w:val="nl-BE" w:eastAsia="nl-BE" w:bidi="nl-BE"/>
        </w:rPr>
        <w:t>Het ministerie van Onderwijs en Vorming betaalt de wedde rechtstreeks aan het betrokken personeelslid en om de 6 maanden worden de uitbetaalde sommen teruggevorderd van het schoolbestuur.</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Voor de voorbije 2 schooljaren werden volgende bedragen b</w:t>
      </w:r>
      <w:r>
        <w:rPr>
          <w:lang w:val="nl-BE" w:eastAsia="nl-BE" w:bidi="nl-BE"/>
        </w:rPr>
        <w:t>etaald:</w:t>
      </w:r>
    </w:p>
    <w:tbl>
      <w:tblPr>
        <w:tblW w:w="0" w:type="auto"/>
        <w:tblInd w:w="30" w:type="dxa"/>
        <w:tblLayout w:type="fixed"/>
        <w:tblCellMar>
          <w:left w:w="30" w:type="dxa"/>
          <w:right w:w="30" w:type="dxa"/>
        </w:tblCellMar>
        <w:tblLook w:val="04A0" w:firstRow="1" w:lastRow="0" w:firstColumn="1" w:lastColumn="0" w:noHBand="0" w:noVBand="1"/>
      </w:tblPr>
      <w:tblGrid>
        <w:gridCol w:w="1764"/>
        <w:gridCol w:w="1452"/>
      </w:tblGrid>
      <w:tr w:rsidR="00244626">
        <w:trPr>
          <w:trHeight w:val="259"/>
        </w:trPr>
        <w:tc>
          <w:tcPr>
            <w:tcW w:w="1764" w:type="dxa"/>
            <w:shd w:val="clear" w:color="auto" w:fill="auto"/>
          </w:tcPr>
          <w:p w:rsidR="00244626" w:rsidRDefault="00410506">
            <w:pPr>
              <w:tabs>
                <w:tab w:val="left" w:pos="9072"/>
                <w:tab w:val="left" w:pos="10206"/>
              </w:tabs>
              <w:rPr>
                <w:lang w:val="nl-BE" w:eastAsia="nl-BE" w:bidi="nl-BE"/>
              </w:rPr>
            </w:pPr>
            <w:r>
              <w:rPr>
                <w:lang w:val="nl-BE" w:eastAsia="nl-BE" w:bidi="nl-BE"/>
              </w:rPr>
              <w:t>09/2019-08/2020</w:t>
            </w:r>
          </w:p>
        </w:tc>
        <w:tc>
          <w:tcPr>
            <w:tcW w:w="1452" w:type="dxa"/>
            <w:shd w:val="clear" w:color="auto" w:fill="auto"/>
          </w:tcPr>
          <w:p w:rsidR="00244626" w:rsidRDefault="00410506">
            <w:pPr>
              <w:tabs>
                <w:tab w:val="left" w:pos="9072"/>
                <w:tab w:val="left" w:pos="10206"/>
              </w:tabs>
              <w:rPr>
                <w:lang w:val="nl-BE" w:eastAsia="nl-BE" w:bidi="nl-BE"/>
              </w:rPr>
            </w:pPr>
            <w:r>
              <w:rPr>
                <w:lang w:val="nl-BE" w:eastAsia="nl-BE" w:bidi="nl-BE"/>
              </w:rPr>
              <w:t xml:space="preserve">    € 33.198,12 </w:t>
            </w:r>
          </w:p>
        </w:tc>
      </w:tr>
      <w:tr w:rsidR="00244626">
        <w:trPr>
          <w:trHeight w:val="259"/>
        </w:trPr>
        <w:tc>
          <w:tcPr>
            <w:tcW w:w="1764" w:type="dxa"/>
            <w:shd w:val="clear" w:color="auto" w:fill="auto"/>
          </w:tcPr>
          <w:p w:rsidR="00244626" w:rsidRDefault="00410506">
            <w:pPr>
              <w:tabs>
                <w:tab w:val="left" w:pos="9072"/>
                <w:tab w:val="left" w:pos="10206"/>
              </w:tabs>
              <w:rPr>
                <w:lang w:val="nl-BE" w:eastAsia="nl-BE" w:bidi="nl-BE"/>
              </w:rPr>
            </w:pPr>
            <w:r>
              <w:rPr>
                <w:lang w:val="nl-BE" w:eastAsia="nl-BE" w:bidi="nl-BE"/>
              </w:rPr>
              <w:t>09/2020-08/2021</w:t>
            </w:r>
          </w:p>
        </w:tc>
        <w:tc>
          <w:tcPr>
            <w:tcW w:w="1452" w:type="dxa"/>
            <w:shd w:val="clear" w:color="auto" w:fill="auto"/>
          </w:tcPr>
          <w:p w:rsidR="00244626" w:rsidRDefault="00410506">
            <w:pPr>
              <w:tabs>
                <w:tab w:val="left" w:pos="9072"/>
                <w:tab w:val="left" w:pos="10206"/>
              </w:tabs>
              <w:rPr>
                <w:lang w:val="nl-BE" w:eastAsia="nl-BE" w:bidi="nl-BE"/>
              </w:rPr>
            </w:pPr>
            <w:r>
              <w:rPr>
                <w:lang w:val="nl-BE" w:eastAsia="nl-BE" w:bidi="nl-BE"/>
              </w:rPr>
              <w:t xml:space="preserve">    € 35.960,60</w:t>
            </w:r>
          </w:p>
        </w:tc>
      </w:tr>
    </w:tbl>
    <w:p w:rsidR="00244626" w:rsidRDefault="00410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lang w:val="nl-BE" w:eastAsia="nl-BE" w:bidi="nl-BE"/>
        </w:rPr>
      </w:pPr>
      <w:r>
        <w:rPr>
          <w:lang w:val="nl-BE" w:eastAsia="nl-BE" w:bidi="nl-BE"/>
        </w:rPr>
        <w:t>Voor het jaar 2022 is een budget van € 36.700 voorzien op de sleutel 0800-01-64900004 Toegestane werkingssubsidies aan andere overheidsinstellingen.</w:t>
      </w:r>
    </w:p>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Besluit</w:t>
      </w:r>
    </w:p>
    <w:p w:rsidR="00A702EA" w:rsidRPr="00B0220E" w:rsidRDefault="00410506" w:rsidP="00A702EA">
      <w:pPr>
        <w:jc w:val="both"/>
        <w:rPr>
          <w:rFonts w:cs="Tahoma"/>
          <w:b/>
          <w:u w:val="single"/>
        </w:rPr>
      </w:pPr>
    </w:p>
    <w:p w:rsidR="00244626" w:rsidRDefault="00410506">
      <w:pPr>
        <w:pStyle w:val="SubTitel"/>
        <w:jc w:val="both"/>
      </w:pPr>
      <w:r>
        <w:t>Artikel 1</w:t>
      </w:r>
    </w:p>
    <w:p w:rsidR="00244626" w:rsidRDefault="00410506">
      <w:pPr>
        <w:jc w:val="both"/>
      </w:pPr>
      <w:r>
        <w:t>De gemeenteraad keurt de inrichting van 18 niet-subsidieerbare lestijden voor beleidsondersteuning goed voor het schooljaar 2022-2023.</w:t>
      </w:r>
    </w:p>
    <w:p w:rsidR="00244626" w:rsidRDefault="00244626">
      <w:pPr>
        <w:jc w:val="both"/>
      </w:pPr>
    </w:p>
    <w:p w:rsidR="00244626" w:rsidRDefault="00410506">
      <w:pPr>
        <w:jc w:val="both"/>
        <w:rPr>
          <w:b/>
        </w:rPr>
      </w:pPr>
      <w:r>
        <w:rPr>
          <w:b/>
        </w:rPr>
        <w:t xml:space="preserve">Artikel 2 </w:t>
      </w:r>
    </w:p>
    <w:p w:rsidR="00244626" w:rsidRDefault="00410506">
      <w:pPr>
        <w:jc w:val="both"/>
      </w:pPr>
      <w:r>
        <w:t>Dit besluit wordt meegedeeld aan de schooldirectie en aan de financieel beheerder.</w:t>
      </w:r>
    </w:p>
    <w:p w:rsidR="00244626" w:rsidRDefault="00244626">
      <w:pPr>
        <w:jc w:val="both"/>
      </w:pPr>
    </w:p>
    <w:p w:rsidR="00244626" w:rsidRDefault="00410506">
      <w:pPr>
        <w:jc w:val="both"/>
        <w:rPr>
          <w:b/>
        </w:rPr>
      </w:pPr>
      <w:r>
        <w:rPr>
          <w:b/>
        </w:rPr>
        <w:t>Artikel 3</w:t>
      </w:r>
    </w:p>
    <w:p w:rsidR="00244626" w:rsidRDefault="00410506">
      <w:pPr>
        <w:jc w:val="both"/>
      </w:pPr>
      <w:r>
        <w:t>Het besluit wordt overgemaakt aan het departement onderwijs.</w:t>
      </w:r>
    </w:p>
    <w:p w:rsidR="001D2E80" w:rsidRPr="00B0220E" w:rsidRDefault="00410506" w:rsidP="001D2E80">
      <w:pPr>
        <w:rPr>
          <w:rFonts w:cs="Tahoma"/>
        </w:rPr>
      </w:pPr>
    </w:p>
    <w:p w:rsidR="005A1A12" w:rsidRPr="00B0220E" w:rsidRDefault="00410506" w:rsidP="005A1A12">
      <w:pPr>
        <w:ind w:left="-284"/>
        <w:rPr>
          <w:b/>
        </w:rPr>
      </w:pPr>
      <w:r w:rsidRPr="00B0220E">
        <w:rPr>
          <w:b/>
        </w:rPr>
        <w:t>14.</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NGBS: studiebegeleiding voor kinderen van de lagere school door leerkrachten - schooljaar 2022-2023</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NGBS</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Goedgekeurd met eenparigheid van stemmen</w:t>
            </w:r>
          </w:p>
        </w:tc>
      </w:tr>
    </w:tbl>
    <w:p w:rsidR="005A1A12" w:rsidRPr="00B0220E" w:rsidRDefault="00410506" w:rsidP="005A1A12"/>
    <w:p w:rsidR="00244626" w:rsidRDefault="00410506">
      <w:pPr>
        <w:pStyle w:val="SubTitel"/>
        <w:jc w:val="both"/>
        <w:rPr>
          <w:u w:val="single"/>
        </w:rPr>
      </w:pPr>
      <w:r>
        <w:rPr>
          <w:u w:val="single"/>
        </w:rPr>
        <w:t>Feiten en context</w:t>
      </w:r>
    </w:p>
    <w:p w:rsidR="00244626" w:rsidRDefault="00410506">
      <w:pPr>
        <w:jc w:val="both"/>
      </w:pPr>
      <w:r>
        <w:t>De voorbije schooljaren werd er steeds voorzien in huiswerk- en studiebegeleiding door de leerkrachten van de school.</w:t>
      </w:r>
    </w:p>
    <w:p w:rsidR="00244626" w:rsidRDefault="00244626">
      <w:pPr>
        <w:jc w:val="both"/>
      </w:pPr>
    </w:p>
    <w:p w:rsidR="00244626" w:rsidRDefault="00410506">
      <w:pPr>
        <w:pStyle w:val="SubTitel"/>
        <w:jc w:val="both"/>
      </w:pPr>
      <w:r>
        <w:rPr>
          <w:u w:val="single"/>
        </w:rPr>
        <w:t>Juridische gronden</w:t>
      </w:r>
    </w:p>
    <w:p w:rsidR="00244626" w:rsidRDefault="00410506">
      <w:pPr>
        <w:numPr>
          <w:ilvl w:val="0"/>
          <w:numId w:val="27"/>
        </w:numPr>
        <w:jc w:val="both"/>
      </w:pPr>
      <w:r>
        <w:t>Art. 41 en 56 decreet lokaal bestuur</w:t>
      </w:r>
    </w:p>
    <w:p w:rsidR="00244626" w:rsidRDefault="00410506">
      <w:pPr>
        <w:numPr>
          <w:ilvl w:val="0"/>
          <w:numId w:val="27"/>
        </w:numPr>
        <w:jc w:val="both"/>
      </w:pPr>
      <w:r>
        <w:t>Het akkoord van het schepencollege van 28/08/2013 betreffende de inrichting van e</w:t>
      </w:r>
      <w:r>
        <w:t>en huiswerkklas ter ondersteuning van zorgleerlingen en begeleiding door leerkrachten.</w:t>
      </w:r>
    </w:p>
    <w:p w:rsidR="00244626" w:rsidRDefault="00244626">
      <w:pPr>
        <w:jc w:val="both"/>
      </w:pPr>
    </w:p>
    <w:p w:rsidR="00244626" w:rsidRDefault="00410506">
      <w:pPr>
        <w:pStyle w:val="SubTitel"/>
        <w:jc w:val="both"/>
      </w:pPr>
      <w:r>
        <w:rPr>
          <w:u w:val="single"/>
        </w:rPr>
        <w:t>Advies</w:t>
      </w:r>
    </w:p>
    <w:p w:rsidR="00244626" w:rsidRDefault="00410506">
      <w:pPr>
        <w:jc w:val="both"/>
      </w:pPr>
      <w:r>
        <w:t>/</w:t>
      </w:r>
    </w:p>
    <w:p w:rsidR="00244626" w:rsidRDefault="00244626">
      <w:pPr>
        <w:jc w:val="both"/>
      </w:pPr>
    </w:p>
    <w:p w:rsidR="00244626" w:rsidRDefault="00410506">
      <w:pPr>
        <w:pStyle w:val="SubTitel"/>
        <w:jc w:val="both"/>
      </w:pPr>
      <w:r>
        <w:rPr>
          <w:u w:val="single"/>
        </w:rPr>
        <w:t>Motivatie</w:t>
      </w:r>
    </w:p>
    <w:p w:rsidR="00244626" w:rsidRDefault="00410506">
      <w:pPr>
        <w:jc w:val="both"/>
      </w:pPr>
      <w:r>
        <w:t>We voorzien 3 leerkrachten voor huiswerkbegeleiding van de leerlingen van het eerste, tweede en derde leerjaar want sommige kinderen hebben behoefte</w:t>
      </w:r>
      <w:r>
        <w:t xml:space="preserve"> aan ondersteuning tijdens het huiswerk.</w:t>
      </w:r>
    </w:p>
    <w:p w:rsidR="00244626" w:rsidRDefault="00410506">
      <w:pPr>
        <w:jc w:val="both"/>
      </w:pPr>
      <w:r>
        <w:t>We voorzien 2 leerkrachten voor de studiebegeleiding van de leerlingen van het vierde, vijfde en zesde leerjaar want de kwaliteit van de studie hangt af van de professionaliteit van de begeleiders en de leraren beschikken over deze professionaliteit.</w:t>
      </w:r>
    </w:p>
    <w:p w:rsidR="00244626" w:rsidRDefault="00410506">
      <w:pPr>
        <w:jc w:val="both"/>
      </w:pPr>
      <w:r>
        <w:t>Beide</w:t>
      </w:r>
      <w:r>
        <w:t>n gaan door op maandag, dinsdag en donderdag van 15:30 tot 16:30.</w:t>
      </w:r>
    </w:p>
    <w:p w:rsidR="00244626" w:rsidRDefault="00410506">
      <w:pPr>
        <w:jc w:val="both"/>
      </w:pPr>
      <w:r>
        <w:t>De ouders van de leerlingen die studiebegeleiding volgen, betalen avondopvang via 3Wplus.</w:t>
      </w:r>
    </w:p>
    <w:p w:rsidR="00A01D70" w:rsidRPr="00B0220E" w:rsidRDefault="00410506" w:rsidP="00A01D70">
      <w:pPr>
        <w:rPr>
          <w:rFonts w:cs="Tahoma"/>
        </w:rPr>
      </w:pPr>
    </w:p>
    <w:p w:rsidR="00244626" w:rsidRDefault="00410506">
      <w:pPr>
        <w:pStyle w:val="SubTitel"/>
      </w:pPr>
      <w:r>
        <w:rPr>
          <w:u w:val="single"/>
        </w:rPr>
        <w:lastRenderedPageBreak/>
        <w:t>Financiële gevolgen</w:t>
      </w:r>
    </w:p>
    <w:p w:rsidR="00244626" w:rsidRDefault="00410506">
      <w:pPr>
        <w:jc w:val="both"/>
      </w:pPr>
      <w:r>
        <w:t>De prestaties van de leerkrachten dienen vergoed te worden door het gemeentebestuur: 15 uur per week te vergoeden voor studie- en huiswerkbegeleiding.</w:t>
      </w:r>
    </w:p>
    <w:p w:rsidR="00244626" w:rsidRDefault="00410506">
      <w:pPr>
        <w:jc w:val="both"/>
      </w:pPr>
      <w:r>
        <w:t>De precieze kostprijs is afhankelijk van verschillende factoren, o.a. de anciënniteit van de leerkrachten</w:t>
      </w:r>
      <w:r>
        <w:t>.</w:t>
      </w:r>
    </w:p>
    <w:p w:rsidR="00244626" w:rsidRDefault="00410506">
      <w:pPr>
        <w:jc w:val="both"/>
      </w:pPr>
      <w:r>
        <w:t>Geschatte kostprijs voor schooljaar 2022-2023 : 20.000 euro.</w:t>
      </w:r>
    </w:p>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Besluit</w:t>
      </w:r>
    </w:p>
    <w:p w:rsidR="00A702EA" w:rsidRPr="00B0220E" w:rsidRDefault="00410506" w:rsidP="00A702EA">
      <w:pPr>
        <w:jc w:val="both"/>
        <w:rPr>
          <w:rFonts w:cs="Tahoma"/>
          <w:b/>
          <w:u w:val="single"/>
        </w:rPr>
      </w:pPr>
    </w:p>
    <w:p w:rsidR="00244626" w:rsidRDefault="00410506">
      <w:pPr>
        <w:pStyle w:val="SubTitel"/>
        <w:jc w:val="both"/>
      </w:pPr>
      <w:r>
        <w:t>Artikel 1</w:t>
      </w:r>
    </w:p>
    <w:p w:rsidR="00244626" w:rsidRDefault="00410506">
      <w:pPr>
        <w:jc w:val="both"/>
      </w:pPr>
      <w:r>
        <w:t>De gemeenteraad keurt de aanvraag voor studiebegeleiding van 15 uur per week, door eigen leerkrachten aan de leerlingen van de lagere school, voor het schooljaar 2022-2023 g</w:t>
      </w:r>
      <w:r>
        <w:t>oed.</w:t>
      </w:r>
    </w:p>
    <w:p w:rsidR="00244626" w:rsidRDefault="00244626">
      <w:pPr>
        <w:jc w:val="both"/>
      </w:pPr>
    </w:p>
    <w:p w:rsidR="00244626" w:rsidRDefault="00410506">
      <w:pPr>
        <w:jc w:val="both"/>
      </w:pPr>
      <w:r>
        <w:rPr>
          <w:b/>
        </w:rPr>
        <w:t xml:space="preserve">Artikel 2 </w:t>
      </w:r>
    </w:p>
    <w:p w:rsidR="00244626" w:rsidRDefault="00410506">
      <w:pPr>
        <w:jc w:val="both"/>
      </w:pPr>
      <w:r>
        <w:t>De directeur wordt belast met de opvolging en uitvoering van deze beslissing.</w:t>
      </w:r>
    </w:p>
    <w:p w:rsidR="00244626" w:rsidRDefault="00244626">
      <w:pPr>
        <w:jc w:val="both"/>
      </w:pPr>
    </w:p>
    <w:p w:rsidR="00244626" w:rsidRDefault="00410506">
      <w:pPr>
        <w:jc w:val="both"/>
      </w:pPr>
      <w:r>
        <w:rPr>
          <w:b/>
        </w:rPr>
        <w:t xml:space="preserve">Artikel 3 </w:t>
      </w:r>
    </w:p>
    <w:p w:rsidR="00244626" w:rsidRDefault="00410506">
      <w:pPr>
        <w:jc w:val="both"/>
      </w:pPr>
      <w:r>
        <w:t>De financieel beheerder wordt belast met de uitbetaling van de vergoeding van de begeleidende leerkrachten.</w:t>
      </w:r>
    </w:p>
    <w:p w:rsidR="001D2E80" w:rsidRPr="00B0220E" w:rsidRDefault="00410506" w:rsidP="001D2E80">
      <w:pPr>
        <w:rPr>
          <w:rFonts w:cs="Tahoma"/>
        </w:rPr>
      </w:pPr>
    </w:p>
    <w:p w:rsidR="005A1A12" w:rsidRPr="00B0220E" w:rsidRDefault="00410506" w:rsidP="005A1A12">
      <w:pPr>
        <w:ind w:left="-284"/>
        <w:rPr>
          <w:b/>
        </w:rPr>
      </w:pPr>
      <w:r w:rsidRPr="00B0220E">
        <w:rPr>
          <w:b/>
        </w:rPr>
        <w:t>15.</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FGBS: goedkeuring schoolreglem</w:t>
            </w:r>
            <w:r w:rsidRPr="00315826">
              <w:rPr>
                <w:b/>
              </w:rPr>
              <w:t>ent 2022-2023</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FGBS</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Uitgesteld met eenparigheid van stemmen</w:t>
            </w:r>
          </w:p>
        </w:tc>
      </w:tr>
    </w:tbl>
    <w:p w:rsidR="005A1A12" w:rsidRPr="00B0220E" w:rsidRDefault="00410506" w:rsidP="005A1A12"/>
    <w:p w:rsidR="00115E0C" w:rsidRDefault="00410506" w:rsidP="00115E0C">
      <w:r w:rsidRPr="0094503B">
        <w:t>Het punt wordt uitgesteld.</w:t>
      </w:r>
    </w:p>
    <w:p w:rsidR="005A1A12" w:rsidRPr="00B0220E" w:rsidRDefault="00410506" w:rsidP="005A1A12"/>
    <w:p w:rsidR="005A1A12" w:rsidRPr="00B0220E" w:rsidRDefault="00410506" w:rsidP="005A1A12">
      <w:pPr>
        <w:rPr>
          <w:i/>
        </w:rPr>
      </w:pPr>
    </w:p>
    <w:p w:rsidR="005A1A12" w:rsidRPr="00B0220E" w:rsidRDefault="00410506" w:rsidP="005A1A12">
      <w:pPr>
        <w:ind w:left="-284"/>
        <w:rPr>
          <w:b/>
        </w:rPr>
      </w:pPr>
      <w:r w:rsidRPr="00B0220E">
        <w:rPr>
          <w:b/>
        </w:rPr>
        <w:t>16.</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FGBS: goedkeuring arbeidsreglement</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FGBS</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Goedgekeurd met 17 stemmen voor bij 1 onthouding (Marc Installé</w:t>
            </w:r>
            <w:r w:rsidRPr="00CE3C8A">
              <w:rPr>
                <w:noProof/>
              </w:rPr>
              <w:t>)</w:t>
            </w:r>
          </w:p>
        </w:tc>
      </w:tr>
    </w:tbl>
    <w:p w:rsidR="005A1A12" w:rsidRPr="00B0220E" w:rsidRDefault="00410506" w:rsidP="005A1A12"/>
    <w:p w:rsidR="00244626" w:rsidRDefault="00410506">
      <w:pPr>
        <w:pStyle w:val="SubTitel"/>
        <w:jc w:val="both"/>
        <w:rPr>
          <w:u w:val="single"/>
        </w:rPr>
      </w:pPr>
      <w:r>
        <w:rPr>
          <w:u w:val="single"/>
        </w:rPr>
        <w:t>Feiten en context</w:t>
      </w:r>
    </w:p>
    <w:p w:rsidR="00244626" w:rsidRDefault="00410506">
      <w:pPr>
        <w:jc w:val="both"/>
      </w:pPr>
      <w:r>
        <w:t>Het huidige arbeidsreglement dient te worden aangepast in het kader van de nieuwe functionerings- en evaluatiecyclus in het basisonderwijs.</w:t>
      </w:r>
    </w:p>
    <w:p w:rsidR="00244626" w:rsidRDefault="00410506">
      <w:pPr>
        <w:jc w:val="both"/>
      </w:pPr>
      <w:r>
        <w:t>De aanpassingen werden in het rood aangebracht in de teksten en in het geel aangeduid in de  inhou</w:t>
      </w:r>
      <w:r>
        <w:t>dstafel.</w:t>
      </w:r>
    </w:p>
    <w:p w:rsidR="00244626" w:rsidRDefault="00244626">
      <w:pPr>
        <w:jc w:val="both"/>
      </w:pPr>
    </w:p>
    <w:p w:rsidR="00244626" w:rsidRDefault="00410506">
      <w:pPr>
        <w:pStyle w:val="SubTitel"/>
        <w:jc w:val="both"/>
      </w:pPr>
      <w:r>
        <w:rPr>
          <w:u w:val="single"/>
        </w:rPr>
        <w:t>Juridische gronden</w:t>
      </w:r>
    </w:p>
    <w:p w:rsidR="00244626" w:rsidRDefault="00410506">
      <w:pPr>
        <w:numPr>
          <w:ilvl w:val="0"/>
          <w:numId w:val="28"/>
        </w:numPr>
        <w:jc w:val="both"/>
      </w:pPr>
      <w:r>
        <w:t>Het decreet basisonderwijs van 25/02/1997, laatste wijziging 25/05/2022.</w:t>
      </w:r>
    </w:p>
    <w:p w:rsidR="00244626" w:rsidRDefault="00410506">
      <w:pPr>
        <w:numPr>
          <w:ilvl w:val="0"/>
          <w:numId w:val="28"/>
        </w:numPr>
        <w:jc w:val="both"/>
      </w:pPr>
      <w:r>
        <w:t>Het decreet betreffende de rechtspositie van sommige personeelsleden van het gesubsidieerd onderwijs en de gesubsidieerde centra voor leerlingenbegeleidin</w:t>
      </w:r>
      <w:r>
        <w:t>g van 27/03/1991, laatste wijziging van 26/08/2021.</w:t>
      </w:r>
    </w:p>
    <w:p w:rsidR="00244626" w:rsidRDefault="00410506">
      <w:pPr>
        <w:numPr>
          <w:ilvl w:val="0"/>
          <w:numId w:val="28"/>
        </w:numPr>
        <w:jc w:val="both"/>
      </w:pPr>
      <w:r>
        <w:t>Het gemeenteraadsbesluit van 24/05/2018 betreffende het arbeidsreglement voor de personeelsleden van de gemeentelijke Franstalige basisschool.</w:t>
      </w:r>
    </w:p>
    <w:p w:rsidR="00244626" w:rsidRDefault="00410506">
      <w:pPr>
        <w:numPr>
          <w:ilvl w:val="0"/>
          <w:numId w:val="28"/>
        </w:numPr>
        <w:jc w:val="both"/>
      </w:pPr>
      <w:r>
        <w:t>De wet van 18/12/2002 tot wijziging van de wet van 08/04/1965</w:t>
      </w:r>
      <w:r>
        <w:t xml:space="preserve"> tot instelling van de arbeidsreglementen, artikelen 1, 4 en 11 tot en met 15sexies.</w:t>
      </w:r>
    </w:p>
    <w:p w:rsidR="00244626" w:rsidRDefault="00410506">
      <w:pPr>
        <w:numPr>
          <w:ilvl w:val="0"/>
          <w:numId w:val="28"/>
        </w:numPr>
        <w:jc w:val="both"/>
      </w:pPr>
      <w:r>
        <w:t>Artikelen 40 en 41 decreet lokaal bestuur.</w:t>
      </w:r>
    </w:p>
    <w:p w:rsidR="00244626" w:rsidRDefault="00410506">
      <w:pPr>
        <w:numPr>
          <w:ilvl w:val="0"/>
          <w:numId w:val="28"/>
        </w:numPr>
        <w:jc w:val="both"/>
      </w:pPr>
      <w:r>
        <w:t>De gemeentewet van 24/06/1988, artikelen 104 en 119.</w:t>
      </w:r>
    </w:p>
    <w:p w:rsidR="00244626" w:rsidRDefault="00244626">
      <w:pPr>
        <w:jc w:val="both"/>
      </w:pPr>
    </w:p>
    <w:p w:rsidR="00244626" w:rsidRDefault="00410506">
      <w:pPr>
        <w:pStyle w:val="SubTitel"/>
        <w:jc w:val="both"/>
      </w:pPr>
      <w:r>
        <w:rPr>
          <w:u w:val="single"/>
        </w:rPr>
        <w:t>Advies</w:t>
      </w:r>
    </w:p>
    <w:p w:rsidR="00244626" w:rsidRDefault="00410506">
      <w:pPr>
        <w:pStyle w:val="SubTitel"/>
        <w:jc w:val="both"/>
        <w:rPr>
          <w:b w:val="0"/>
        </w:rPr>
      </w:pPr>
      <w:r>
        <w:rPr>
          <w:b w:val="0"/>
        </w:rPr>
        <w:t>Onder voorbehoud van het advies van het afzonderlijk bijzonder comi</w:t>
      </w:r>
      <w:r>
        <w:rPr>
          <w:b w:val="0"/>
        </w:rPr>
        <w:t>té van 16/06/2022.</w:t>
      </w:r>
    </w:p>
    <w:p w:rsidR="00244626" w:rsidRDefault="00244626">
      <w:pPr>
        <w:pStyle w:val="SubTitel"/>
        <w:jc w:val="both"/>
      </w:pPr>
    </w:p>
    <w:p w:rsidR="00244626" w:rsidRDefault="00410506">
      <w:pPr>
        <w:pStyle w:val="SubTitel"/>
        <w:jc w:val="both"/>
      </w:pPr>
      <w:r>
        <w:rPr>
          <w:u w:val="single"/>
        </w:rPr>
        <w:t>Motivatie</w:t>
      </w:r>
    </w:p>
    <w:p w:rsidR="00244626" w:rsidRDefault="00410506">
      <w:pPr>
        <w:jc w:val="both"/>
      </w:pPr>
      <w:r>
        <w:lastRenderedPageBreak/>
        <w:t>/</w:t>
      </w:r>
    </w:p>
    <w:p w:rsidR="00A01D70" w:rsidRPr="00B0220E" w:rsidRDefault="00410506" w:rsidP="00A01D70">
      <w:pPr>
        <w:rPr>
          <w:rFonts w:cs="Tahoma"/>
        </w:rPr>
      </w:pPr>
    </w:p>
    <w:p w:rsidR="00244626" w:rsidRDefault="00410506">
      <w:pPr>
        <w:pStyle w:val="SubTitel"/>
      </w:pPr>
      <w:r>
        <w:rPr>
          <w:u w:val="single"/>
        </w:rPr>
        <w:t>Financiële gevolgen</w:t>
      </w:r>
    </w:p>
    <w:p w:rsidR="00244626" w:rsidRDefault="00410506">
      <w:pPr>
        <w:jc w:val="both"/>
      </w:pPr>
      <w:r>
        <w:t>/</w:t>
      </w:r>
    </w:p>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Besluit</w:t>
      </w:r>
    </w:p>
    <w:p w:rsidR="00A702EA" w:rsidRPr="00B0220E" w:rsidRDefault="00410506" w:rsidP="00A702EA">
      <w:pPr>
        <w:jc w:val="both"/>
        <w:rPr>
          <w:rFonts w:cs="Tahoma"/>
          <w:b/>
          <w:u w:val="single"/>
        </w:rPr>
      </w:pPr>
    </w:p>
    <w:p w:rsidR="00244626" w:rsidRDefault="00410506">
      <w:pPr>
        <w:pStyle w:val="SubTitel"/>
        <w:jc w:val="both"/>
        <w:rPr>
          <w:b w:val="0"/>
        </w:rPr>
      </w:pPr>
      <w:r>
        <w:rPr>
          <w:b w:val="0"/>
        </w:rPr>
        <w:t>Op de zitting wordt een amendement voorgesteld door raadslid Installé nl: in artikel 14 "en de Gemeenteraad van …… juli 2022" schrappen.</w:t>
      </w:r>
    </w:p>
    <w:p w:rsidR="00244626" w:rsidRDefault="00244626">
      <w:pPr>
        <w:pStyle w:val="SubTitel"/>
        <w:jc w:val="both"/>
        <w:rPr>
          <w:b w:val="0"/>
        </w:rPr>
      </w:pPr>
    </w:p>
    <w:p w:rsidR="00244626" w:rsidRDefault="00410506">
      <w:pPr>
        <w:pStyle w:val="SubTitel"/>
        <w:jc w:val="both"/>
        <w:rPr>
          <w:b w:val="0"/>
        </w:rPr>
      </w:pPr>
      <w:r>
        <w:rPr>
          <w:b w:val="0"/>
        </w:rPr>
        <w:t>Dit amendement wordt niet goedgekeurd met 5 stemmen voor ( Roger Mertens, Didier Noltincx, Marc Installé, Driss Fadoul, Houda Khamal Arbit) bij 13 stemmen tegen ( Walter Vansteenkiste, Veerle Haemers, Monique Van der Straeten, Christian Andries, Raf De Vis</w:t>
      </w:r>
      <w:r>
        <w:rPr>
          <w:b w:val="0"/>
        </w:rPr>
        <w:t>scher, Vincent Jonckheere, Wies Herpol, Monique Froment, Mireille Van Acker, Laura Deneve, Céline Mombeek, Carol Delers, Glenn Vincent )</w:t>
      </w:r>
    </w:p>
    <w:p w:rsidR="00244626" w:rsidRDefault="00244626">
      <w:pPr>
        <w:pStyle w:val="SubTitel"/>
        <w:jc w:val="both"/>
        <w:rPr>
          <w:b w:val="0"/>
        </w:rPr>
      </w:pPr>
    </w:p>
    <w:p w:rsidR="00244626" w:rsidRDefault="00410506">
      <w:pPr>
        <w:pStyle w:val="SubTitel"/>
        <w:jc w:val="both"/>
      </w:pPr>
      <w:r>
        <w:t>Artikel 1</w:t>
      </w:r>
    </w:p>
    <w:p w:rsidR="00244626" w:rsidRDefault="00410506">
      <w:pPr>
        <w:jc w:val="both"/>
      </w:pPr>
      <w:r>
        <w:t>De gemeenteraad keurt het arbeidsreglement van de Franstalige basisschool goed.</w:t>
      </w:r>
    </w:p>
    <w:p w:rsidR="00244626" w:rsidRDefault="00244626">
      <w:pPr>
        <w:jc w:val="both"/>
      </w:pPr>
    </w:p>
    <w:p w:rsidR="00244626" w:rsidRDefault="00410506">
      <w:pPr>
        <w:pStyle w:val="SubTitel"/>
        <w:jc w:val="both"/>
      </w:pPr>
      <w:r>
        <w:t>Artikel 2</w:t>
      </w:r>
    </w:p>
    <w:p w:rsidR="00244626" w:rsidRDefault="00410506">
      <w:pPr>
        <w:jc w:val="both"/>
      </w:pPr>
      <w:r>
        <w:t>De directie zal h</w:t>
      </w:r>
      <w:r>
        <w:t>et arbeidsreglement overhandigen aan de personeelsleden van de school.</w:t>
      </w:r>
    </w:p>
    <w:p w:rsidR="001D2E80" w:rsidRPr="00B0220E" w:rsidRDefault="00410506" w:rsidP="001D2E80">
      <w:pPr>
        <w:rPr>
          <w:rFonts w:cs="Tahoma"/>
        </w:rPr>
      </w:pPr>
    </w:p>
    <w:p w:rsidR="005A1A12" w:rsidRPr="00B0220E" w:rsidRDefault="00410506" w:rsidP="005A1A12">
      <w:pPr>
        <w:ind w:left="-284"/>
        <w:rPr>
          <w:b/>
        </w:rPr>
      </w:pPr>
      <w:r w:rsidRPr="00B0220E">
        <w:rPr>
          <w:b/>
        </w:rPr>
        <w:t>17.</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FGBS: toekenning voltijdse betrekking ten laste van werkingsbudget (PWB) schooljaar 2022-2023</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FGBS</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Goedgekeurd met eenparigheid van stemmen</w:t>
            </w:r>
          </w:p>
        </w:tc>
      </w:tr>
    </w:tbl>
    <w:p w:rsidR="005A1A12" w:rsidRPr="00B0220E" w:rsidRDefault="00410506" w:rsidP="005A1A12"/>
    <w:p w:rsidR="00244626" w:rsidRDefault="00410506">
      <w:pPr>
        <w:pStyle w:val="SubTitel"/>
        <w:jc w:val="both"/>
        <w:rPr>
          <w:u w:val="single"/>
        </w:rPr>
      </w:pPr>
      <w:r>
        <w:rPr>
          <w:u w:val="single"/>
        </w:rPr>
        <w:t>Feiten en context</w:t>
      </w:r>
    </w:p>
    <w:p w:rsidR="00244626" w:rsidRDefault="00410506">
      <w:pPr>
        <w:jc w:val="both"/>
      </w:pPr>
      <w:r>
        <w:t>De complexiteit en de planlast om beleidsmatig op een kwaliteitsvolle manier invulling te geven aan de taak van directie blijft groeien. De ondersteuning van een beleidsmedewerker die gedelegeerd afgebakende beleidsterreinen opvolgt, is a</w:t>
      </w:r>
      <w:r>
        <w:t>l lang geen overbodige luxe meer. Om de kans te creëren op een gestructureerde wijze projecten te realiseren die het pedagogisch project van onze school gestalte geven en bijgevolg positieve invloed hebben op de onderwijskwaliteit die we constant dienen te</w:t>
      </w:r>
      <w:r>
        <w:t xml:space="preserve"> bewaken, is de ondersteuning van een beleidsmedewerker noodzakelijk.</w:t>
      </w:r>
    </w:p>
    <w:p w:rsidR="00244626" w:rsidRDefault="00244626">
      <w:pPr>
        <w:jc w:val="both"/>
      </w:pPr>
    </w:p>
    <w:p w:rsidR="00244626" w:rsidRDefault="00410506">
      <w:pPr>
        <w:pStyle w:val="SubTitel"/>
        <w:jc w:val="both"/>
      </w:pPr>
      <w:r>
        <w:rPr>
          <w:u w:val="single"/>
        </w:rPr>
        <w:t>Juridische gronden</w:t>
      </w:r>
    </w:p>
    <w:p w:rsidR="00244626" w:rsidRDefault="00410506">
      <w:pPr>
        <w:numPr>
          <w:ilvl w:val="0"/>
          <w:numId w:val="29"/>
        </w:numPr>
        <w:jc w:val="both"/>
      </w:pPr>
      <w:r>
        <w:t>Decreet van 14/07/1998, art. 158, waarbij het schoolbestuur personeel kan aanwerven voor specifieke opdrachten ten laste van het werkingsbudget. Dit houdt in dat het Ministerie van Onderwijs en Vorming de wedde rechtstreeks betaalt aan het betrokken person</w:t>
      </w:r>
      <w:r>
        <w:t>eelslid en dat om de 6 maanden de uitbetaalde sommen teruggevorderd worden van het schoolbestuur.</w:t>
      </w:r>
    </w:p>
    <w:p w:rsidR="00244626" w:rsidRDefault="00410506">
      <w:pPr>
        <w:numPr>
          <w:ilvl w:val="0"/>
          <w:numId w:val="29"/>
        </w:numPr>
        <w:jc w:val="both"/>
      </w:pPr>
      <w:r>
        <w:t>Decreet basisonderwijs van 25/02/1997.</w:t>
      </w:r>
    </w:p>
    <w:p w:rsidR="00244626" w:rsidRDefault="00410506">
      <w:pPr>
        <w:numPr>
          <w:ilvl w:val="0"/>
          <w:numId w:val="29"/>
        </w:numPr>
        <w:jc w:val="both"/>
      </w:pPr>
      <w:r>
        <w:t>Decreet van 07/07/2017 betreffende de rechtspositie van de personeelsleden in de basiseducatie.</w:t>
      </w:r>
    </w:p>
    <w:p w:rsidR="00244626" w:rsidRDefault="00410506">
      <w:pPr>
        <w:numPr>
          <w:ilvl w:val="0"/>
          <w:numId w:val="29"/>
        </w:numPr>
        <w:jc w:val="both"/>
      </w:pPr>
      <w:r>
        <w:t>Het decreet lokaal best</w:t>
      </w:r>
      <w:r>
        <w:t>uur, gemeentewet, wetten, besluiten en onderrichten inzake het basisonderwijs</w:t>
      </w:r>
    </w:p>
    <w:p w:rsidR="00244626" w:rsidRDefault="00410506">
      <w:pPr>
        <w:numPr>
          <w:ilvl w:val="0"/>
          <w:numId w:val="29"/>
        </w:numPr>
        <w:jc w:val="both"/>
      </w:pPr>
      <w:r>
        <w:t>Pedagogisch project van de school dat aan kinderen optimale leerkansen wil bieden.</w:t>
      </w:r>
    </w:p>
    <w:p w:rsidR="00244626" w:rsidRDefault="00244626">
      <w:pPr>
        <w:jc w:val="both"/>
      </w:pPr>
    </w:p>
    <w:p w:rsidR="00244626" w:rsidRDefault="00410506">
      <w:pPr>
        <w:pStyle w:val="SubTitel"/>
        <w:jc w:val="both"/>
      </w:pPr>
      <w:r>
        <w:rPr>
          <w:u w:val="single"/>
        </w:rPr>
        <w:t>Advies</w:t>
      </w:r>
    </w:p>
    <w:p w:rsidR="00244626" w:rsidRDefault="00410506">
      <w:pPr>
        <w:pStyle w:val="SubTitel"/>
        <w:jc w:val="both"/>
        <w:rPr>
          <w:b w:val="0"/>
        </w:rPr>
      </w:pPr>
      <w:r>
        <w:rPr>
          <w:b w:val="0"/>
        </w:rPr>
        <w:t>/</w:t>
      </w:r>
    </w:p>
    <w:p w:rsidR="00244626" w:rsidRDefault="00244626">
      <w:pPr>
        <w:jc w:val="both"/>
      </w:pPr>
    </w:p>
    <w:p w:rsidR="00244626" w:rsidRDefault="00410506">
      <w:pPr>
        <w:pStyle w:val="SubTitel"/>
        <w:jc w:val="both"/>
      </w:pPr>
      <w:r>
        <w:rPr>
          <w:u w:val="single"/>
        </w:rPr>
        <w:t>Motivatie</w:t>
      </w:r>
    </w:p>
    <w:p w:rsidR="00244626" w:rsidRDefault="00410506">
      <w:pPr>
        <w:jc w:val="both"/>
      </w:pPr>
      <w:r>
        <w:t>De school waakt over de kwaliteit van het onderwijs en garandeert een goede werking van de school.</w:t>
      </w:r>
    </w:p>
    <w:p w:rsidR="00244626" w:rsidRDefault="00410506">
      <w:pPr>
        <w:jc w:val="both"/>
      </w:pPr>
      <w:r>
        <w:lastRenderedPageBreak/>
        <w:t>De taken opgedragen aan de directeur van een basisschool zijn dermate uitgebreid en complex dat, om de goede werking van de school te garanderen en de onderw</w:t>
      </w:r>
      <w:r>
        <w:t>ijskwaliteit te kunnen bewaken, de aanstelling van een beleidsmedewerker zich opdringt.</w:t>
      </w:r>
    </w:p>
    <w:p w:rsidR="00A01D70" w:rsidRPr="00B0220E" w:rsidRDefault="00410506" w:rsidP="00A01D70">
      <w:pPr>
        <w:rPr>
          <w:rFonts w:cs="Tahoma"/>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Financiële gevolgen</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Het ministerie van Onderwijs en Vorming betaalt de wedde rechtstreeks aan de betrokken personeelsleden.</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Om de 6 maanden worden de uitbetaalde somme</w:t>
      </w:r>
      <w:r>
        <w:rPr>
          <w:lang w:val="nl-BE" w:eastAsia="nl-BE" w:bidi="nl-BE"/>
        </w:rPr>
        <w:t>n teruggevorderd bij het schoolbestuur.</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Voor de voorbije 2 schooljaren werden volgende bedragen betaald:</w:t>
      </w:r>
    </w:p>
    <w:tbl>
      <w:tblPr>
        <w:tblW w:w="0" w:type="auto"/>
        <w:tblInd w:w="30" w:type="dxa"/>
        <w:tblLayout w:type="fixed"/>
        <w:tblCellMar>
          <w:left w:w="30" w:type="dxa"/>
          <w:right w:w="30" w:type="dxa"/>
        </w:tblCellMar>
        <w:tblLook w:val="04A0" w:firstRow="1" w:lastRow="0" w:firstColumn="1" w:lastColumn="0" w:noHBand="0" w:noVBand="1"/>
      </w:tblPr>
      <w:tblGrid>
        <w:gridCol w:w="1764"/>
        <w:gridCol w:w="1698"/>
      </w:tblGrid>
      <w:tr w:rsidR="00244626">
        <w:trPr>
          <w:trHeight w:val="259"/>
        </w:trPr>
        <w:tc>
          <w:tcPr>
            <w:tcW w:w="1764" w:type="dxa"/>
            <w:shd w:val="clear" w:color="auto" w:fill="auto"/>
          </w:tcPr>
          <w:p w:rsidR="00244626" w:rsidRDefault="00410506">
            <w:pPr>
              <w:rPr>
                <w:lang w:val="nl-BE" w:eastAsia="nl-BE" w:bidi="nl-BE"/>
              </w:rPr>
            </w:pPr>
            <w:r>
              <w:rPr>
                <w:lang w:val="nl-BE" w:eastAsia="nl-BE" w:bidi="nl-BE"/>
              </w:rPr>
              <w:t>09/2019-08/2020</w:t>
            </w:r>
          </w:p>
        </w:tc>
        <w:tc>
          <w:tcPr>
            <w:tcW w:w="1698" w:type="dxa"/>
            <w:shd w:val="clear" w:color="auto" w:fill="auto"/>
          </w:tcPr>
          <w:p w:rsidR="00244626" w:rsidRDefault="00410506">
            <w:pPr>
              <w:rPr>
                <w:lang w:val="nl-BE" w:eastAsia="nl-BE" w:bidi="nl-BE"/>
              </w:rPr>
            </w:pPr>
            <w:r>
              <w:rPr>
                <w:lang w:val="nl-BE" w:eastAsia="nl-BE" w:bidi="nl-BE"/>
              </w:rPr>
              <w:t xml:space="preserve"> € 43.950,88 </w:t>
            </w:r>
          </w:p>
        </w:tc>
      </w:tr>
      <w:tr w:rsidR="00244626">
        <w:trPr>
          <w:trHeight w:val="259"/>
        </w:trPr>
        <w:tc>
          <w:tcPr>
            <w:tcW w:w="1764" w:type="dxa"/>
            <w:shd w:val="clear" w:color="auto" w:fill="auto"/>
          </w:tcPr>
          <w:p w:rsidR="00244626" w:rsidRDefault="00410506">
            <w:pPr>
              <w:rPr>
                <w:lang w:val="nl-BE" w:eastAsia="nl-BE" w:bidi="nl-BE"/>
              </w:rPr>
            </w:pPr>
            <w:r>
              <w:rPr>
                <w:lang w:val="nl-BE" w:eastAsia="nl-BE" w:bidi="nl-BE"/>
              </w:rPr>
              <w:t>09/2020-08/2021</w:t>
            </w:r>
          </w:p>
        </w:tc>
        <w:tc>
          <w:tcPr>
            <w:tcW w:w="1698" w:type="dxa"/>
            <w:shd w:val="clear" w:color="auto" w:fill="auto"/>
          </w:tcPr>
          <w:p w:rsidR="00244626" w:rsidRDefault="00410506">
            <w:pPr>
              <w:rPr>
                <w:lang w:val="nl-BE" w:eastAsia="nl-BE" w:bidi="nl-BE"/>
              </w:rPr>
            </w:pPr>
            <w:r>
              <w:rPr>
                <w:lang w:val="nl-BE" w:eastAsia="nl-BE" w:bidi="nl-BE"/>
              </w:rPr>
              <w:t xml:space="preserve"> € 55.653,65 </w:t>
            </w:r>
          </w:p>
        </w:tc>
      </w:tr>
    </w:tbl>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Voor het jaar 2022 is een budget van € 27.050 voorzien op de sleutel 0800-02-64900004 Toegestane werkingssubsidies aan andere overheidsinstellingen. Er zal nog een aanpassing van het meerjarenplan nodig zijn om het juiste krediet voor 2022 te voorzien.</w:t>
      </w:r>
    </w:p>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w:t>
      </w:r>
      <w:r w:rsidRPr="00B0220E">
        <w:rPr>
          <w:rFonts w:cs="Tahoma"/>
          <w:b/>
          <w:u w:val="single"/>
        </w:rPr>
        <w:t>sluit</w:t>
      </w:r>
    </w:p>
    <w:p w:rsidR="00A702EA" w:rsidRPr="00B0220E" w:rsidRDefault="00410506" w:rsidP="00A702EA">
      <w:pPr>
        <w:jc w:val="both"/>
        <w:rPr>
          <w:rFonts w:cs="Tahoma"/>
          <w:b/>
          <w:u w:val="single"/>
        </w:rPr>
      </w:pPr>
    </w:p>
    <w:p w:rsidR="00244626" w:rsidRDefault="00410506">
      <w:pPr>
        <w:pStyle w:val="SubTitel"/>
        <w:jc w:val="both"/>
      </w:pPr>
      <w:r>
        <w:t>Artikel 1</w:t>
      </w:r>
    </w:p>
    <w:p w:rsidR="00244626" w:rsidRDefault="00410506">
      <w:pPr>
        <w:jc w:val="both"/>
      </w:pPr>
      <w:r>
        <w:t>De gemeenteraad keurt 24 niet-subsidieerbare lestijden goed voor de aanwending van beleidsondersteuning voor het schooljaar 2022-2023.</w:t>
      </w:r>
    </w:p>
    <w:p w:rsidR="00244626" w:rsidRDefault="00244626">
      <w:pPr>
        <w:jc w:val="both"/>
      </w:pPr>
    </w:p>
    <w:p w:rsidR="00244626" w:rsidRDefault="00410506">
      <w:pPr>
        <w:pStyle w:val="SubTitel"/>
        <w:jc w:val="both"/>
      </w:pPr>
      <w:r>
        <w:t>Artikel 2</w:t>
      </w:r>
    </w:p>
    <w:p w:rsidR="00244626" w:rsidRDefault="00410506">
      <w:pPr>
        <w:jc w:val="both"/>
      </w:pPr>
      <w:r>
        <w:t>Dit besluit wordt meegedeeld aan de schooldirectie en aan de financieel directeur. Het beslui</w:t>
      </w:r>
      <w:r>
        <w:t>t wordt</w:t>
      </w:r>
    </w:p>
    <w:p w:rsidR="00244626" w:rsidRDefault="00410506">
      <w:pPr>
        <w:jc w:val="both"/>
      </w:pPr>
      <w:r>
        <w:t>overgemaakt aan het departement onderwijs.</w:t>
      </w:r>
    </w:p>
    <w:p w:rsidR="001D2E80" w:rsidRPr="00B0220E" w:rsidRDefault="00410506" w:rsidP="001D2E80">
      <w:pPr>
        <w:rPr>
          <w:rFonts w:cs="Tahoma"/>
        </w:rPr>
      </w:pPr>
    </w:p>
    <w:p w:rsidR="005A1A12" w:rsidRPr="00B0220E" w:rsidRDefault="00410506" w:rsidP="005A1A12">
      <w:pPr>
        <w:ind w:left="-284"/>
        <w:rPr>
          <w:b/>
        </w:rPr>
      </w:pPr>
      <w:r w:rsidRPr="00B0220E">
        <w:rPr>
          <w:b/>
        </w:rPr>
        <w:t>18.</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Gemeentelijke Holding NV in vereffening: algemene vergadering 29/06/2022: goedkeuring agenda en aanduiding vertegenwoordiger</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Secretariaat</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 xml:space="preserve">Goedgekeurd met </w:t>
            </w:r>
            <w:r w:rsidRPr="00CE3C8A">
              <w:t>eenparigheid van stemmen</w:t>
            </w:r>
          </w:p>
        </w:tc>
      </w:tr>
    </w:tbl>
    <w:p w:rsidR="005A1A12" w:rsidRPr="00B0220E" w:rsidRDefault="00410506" w:rsidP="005A1A12"/>
    <w:p w:rsidR="00244626" w:rsidRDefault="00410506">
      <w:pPr>
        <w:pStyle w:val="SubTitel"/>
        <w:jc w:val="both"/>
        <w:rPr>
          <w:u w:val="single"/>
        </w:rPr>
      </w:pPr>
      <w:r>
        <w:rPr>
          <w:u w:val="single"/>
        </w:rPr>
        <w:t>Feiten en context</w:t>
      </w:r>
    </w:p>
    <w:p w:rsidR="00244626" w:rsidRDefault="00410506">
      <w:pPr>
        <w:numPr>
          <w:ilvl w:val="0"/>
          <w:numId w:val="30"/>
        </w:numPr>
        <w:jc w:val="both"/>
      </w:pPr>
      <w:r>
        <w:t>Brief van Gemeentelijke Holding NV in vereffening van 13/05/2022: oproeping algemene</w:t>
      </w:r>
    </w:p>
    <w:p w:rsidR="00244626" w:rsidRDefault="00410506">
      <w:pPr>
        <w:jc w:val="both"/>
      </w:pPr>
      <w:r>
        <w:t>vergadering van 29/06/2022</w:t>
      </w:r>
    </w:p>
    <w:p w:rsidR="00244626" w:rsidRDefault="00410506">
      <w:pPr>
        <w:numPr>
          <w:ilvl w:val="0"/>
          <w:numId w:val="30"/>
        </w:numPr>
        <w:jc w:val="both"/>
      </w:pPr>
      <w:r>
        <w:t>Gemeenteraad 20/06/2019: aanduiding Walter Vansteenkiste als vertegenwoordiger voor de</w:t>
      </w:r>
    </w:p>
    <w:p w:rsidR="00244626" w:rsidRDefault="00410506">
      <w:pPr>
        <w:jc w:val="both"/>
      </w:pPr>
      <w:r>
        <w:t>algemene vergadering</w:t>
      </w:r>
    </w:p>
    <w:p w:rsidR="00244626" w:rsidRDefault="00244626">
      <w:pPr>
        <w:jc w:val="both"/>
      </w:pPr>
    </w:p>
    <w:p w:rsidR="00244626" w:rsidRDefault="00410506">
      <w:pPr>
        <w:pStyle w:val="SubTitel"/>
        <w:jc w:val="both"/>
      </w:pPr>
      <w:r>
        <w:rPr>
          <w:u w:val="single"/>
        </w:rPr>
        <w:t>Juridische gronden</w:t>
      </w:r>
    </w:p>
    <w:p w:rsidR="00244626" w:rsidRDefault="00410506">
      <w:pPr>
        <w:jc w:val="both"/>
      </w:pPr>
      <w:r>
        <w:t>/</w:t>
      </w:r>
    </w:p>
    <w:p w:rsidR="00244626" w:rsidRDefault="00244626">
      <w:pPr>
        <w:jc w:val="both"/>
      </w:pPr>
    </w:p>
    <w:p w:rsidR="00244626" w:rsidRDefault="00410506">
      <w:pPr>
        <w:pStyle w:val="SubTitel"/>
        <w:jc w:val="both"/>
      </w:pPr>
      <w:r>
        <w:rPr>
          <w:u w:val="single"/>
        </w:rPr>
        <w:t>Advies</w:t>
      </w:r>
    </w:p>
    <w:p w:rsidR="00244626" w:rsidRDefault="00410506">
      <w:pPr>
        <w:pStyle w:val="SubTitel"/>
        <w:jc w:val="both"/>
        <w:rPr>
          <w:b w:val="0"/>
        </w:rPr>
      </w:pPr>
      <w:r>
        <w:rPr>
          <w:b w:val="0"/>
        </w:rPr>
        <w:t>/</w:t>
      </w:r>
    </w:p>
    <w:p w:rsidR="00244626" w:rsidRDefault="00244626">
      <w:pPr>
        <w:jc w:val="both"/>
      </w:pPr>
    </w:p>
    <w:p w:rsidR="00244626" w:rsidRDefault="00410506">
      <w:pPr>
        <w:pStyle w:val="SubTitel"/>
        <w:jc w:val="both"/>
      </w:pPr>
      <w:r>
        <w:rPr>
          <w:u w:val="single"/>
        </w:rPr>
        <w:t>Motivatie</w:t>
      </w:r>
    </w:p>
    <w:p w:rsidR="00244626" w:rsidRDefault="00410506">
      <w:pPr>
        <w:jc w:val="both"/>
      </w:pPr>
      <w:r>
        <w:t>/</w:t>
      </w:r>
    </w:p>
    <w:p w:rsidR="00A01D70" w:rsidRPr="00B0220E" w:rsidRDefault="00410506" w:rsidP="00A01D70">
      <w:pPr>
        <w:rPr>
          <w:rFonts w:cs="Tahoma"/>
        </w:rPr>
      </w:pPr>
    </w:p>
    <w:p w:rsidR="00244626" w:rsidRDefault="00410506">
      <w:pPr>
        <w:pStyle w:val="SubTitel"/>
      </w:pPr>
      <w:r>
        <w:rPr>
          <w:u w:val="single"/>
        </w:rPr>
        <w:t>Financiële gevolgen</w:t>
      </w:r>
    </w:p>
    <w:p w:rsidR="00244626" w:rsidRDefault="00410506">
      <w:pPr>
        <w:jc w:val="both"/>
      </w:pPr>
      <w:r>
        <w:t>/</w:t>
      </w:r>
    </w:p>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Besluit</w:t>
      </w:r>
    </w:p>
    <w:p w:rsidR="00A702EA" w:rsidRPr="00B0220E" w:rsidRDefault="00410506" w:rsidP="00A702EA">
      <w:pPr>
        <w:jc w:val="both"/>
        <w:rPr>
          <w:rFonts w:cs="Tahoma"/>
          <w:b/>
          <w:u w:val="single"/>
        </w:rPr>
      </w:pPr>
    </w:p>
    <w:p w:rsidR="00244626" w:rsidRDefault="00244626">
      <w:pPr>
        <w:pStyle w:val="SubTitel"/>
        <w:jc w:val="both"/>
      </w:pPr>
    </w:p>
    <w:p w:rsidR="00244626" w:rsidRDefault="00410506">
      <w:pPr>
        <w:pStyle w:val="SubTitel"/>
        <w:jc w:val="both"/>
      </w:pPr>
      <w:r>
        <w:t>Artikel 1</w:t>
      </w:r>
    </w:p>
    <w:p w:rsidR="00244626" w:rsidRDefault="00410506">
      <w:pPr>
        <w:jc w:val="both"/>
      </w:pPr>
      <w:r>
        <w:lastRenderedPageBreak/>
        <w:t>De gemeenteraad verleent goedkeuring aan de dagorde van de algemene vergadering van de</w:t>
      </w:r>
    </w:p>
    <w:p w:rsidR="00244626" w:rsidRDefault="00410506">
      <w:pPr>
        <w:jc w:val="both"/>
      </w:pPr>
      <w:r>
        <w:t>Gemeentelijke Holding NV in vereffening van 29/06/2022:</w:t>
      </w:r>
    </w:p>
    <w:p w:rsidR="00244626" w:rsidRDefault="00410506">
      <w:pPr>
        <w:jc w:val="both"/>
      </w:pPr>
      <w:r>
        <w:t>1. Bespreking van de werkzaamheden van de vereffenaars over het boekjaar 2021</w:t>
      </w:r>
    </w:p>
    <w:p w:rsidR="00244626" w:rsidRDefault="00410506">
      <w:pPr>
        <w:jc w:val="both"/>
      </w:pPr>
      <w:r>
        <w:t>2. Bespreking van de jaarrekening over het boekjaar 2021</w:t>
      </w:r>
    </w:p>
    <w:p w:rsidR="00244626" w:rsidRDefault="00410506">
      <w:pPr>
        <w:jc w:val="both"/>
      </w:pPr>
      <w:r>
        <w:t>3. Bespreking van het jaarverslag van de vereffenaars over het boekjaar 2021 inclusief beschrijving van de vooruitgang va</w:t>
      </w:r>
      <w:r>
        <w:t>n de vereffening en redenen waarom de vereffening nog niet kon worden afgesloten</w:t>
      </w:r>
    </w:p>
    <w:p w:rsidR="00244626" w:rsidRDefault="00410506">
      <w:pPr>
        <w:jc w:val="both"/>
      </w:pPr>
      <w:r>
        <w:t>4. Bespreking van het verslag van de commissaris over de jaarrekening over het boekjaar 2021</w:t>
      </w:r>
    </w:p>
    <w:p w:rsidR="00244626" w:rsidRDefault="00410506">
      <w:pPr>
        <w:jc w:val="both"/>
      </w:pPr>
      <w:r>
        <w:t>5. Voorstel van de vereffenaars tot benoeming van een commissaris</w:t>
      </w:r>
    </w:p>
    <w:p w:rsidR="00244626" w:rsidRDefault="00410506">
      <w:pPr>
        <w:jc w:val="both"/>
      </w:pPr>
      <w:r>
        <w:t>6. Stemming over</w:t>
      </w:r>
      <w:r>
        <w:t xml:space="preserve"> de benoeming van de commissaris</w:t>
      </w:r>
    </w:p>
    <w:p w:rsidR="00244626" w:rsidRDefault="00410506">
      <w:pPr>
        <w:jc w:val="both"/>
      </w:pPr>
      <w:r>
        <w:t>7. Vraagstelling</w:t>
      </w:r>
    </w:p>
    <w:p w:rsidR="00244626" w:rsidRDefault="00244626">
      <w:pPr>
        <w:jc w:val="both"/>
      </w:pPr>
    </w:p>
    <w:p w:rsidR="00244626" w:rsidRDefault="00410506">
      <w:pPr>
        <w:pStyle w:val="SubTitel"/>
        <w:jc w:val="both"/>
      </w:pPr>
      <w:r>
        <w:t>Artikel 2</w:t>
      </w:r>
    </w:p>
    <w:p w:rsidR="00244626" w:rsidRDefault="00410506">
      <w:pPr>
        <w:jc w:val="both"/>
      </w:pPr>
      <w:r>
        <w:t>De heer Walter Vansteenkiste wordt aangeduid als vertegenwoordiger van de gemeente Wemmel om</w:t>
      </w:r>
    </w:p>
    <w:p w:rsidR="00244626" w:rsidRDefault="00410506">
      <w:pPr>
        <w:jc w:val="both"/>
      </w:pPr>
      <w:r>
        <w:t>aan alle beraadslagingen en stemmingen deel te nemen, alle voorstellen met betrekking tot de</w:t>
      </w:r>
    </w:p>
    <w:p w:rsidR="00244626" w:rsidRDefault="00410506">
      <w:pPr>
        <w:jc w:val="both"/>
      </w:pPr>
      <w:r>
        <w:t>agenda go</w:t>
      </w:r>
      <w:r>
        <w:t>ed te keuren, te verwerpen of zich erover te onthouden, alle akten, stukken, notulen,</w:t>
      </w:r>
    </w:p>
    <w:p w:rsidR="00244626" w:rsidRDefault="00410506">
      <w:pPr>
        <w:jc w:val="both"/>
      </w:pPr>
      <w:r>
        <w:t>aanwezigheidslijsten te ondertekenen en in het algemeen, het nodige te doen.</w:t>
      </w:r>
    </w:p>
    <w:p w:rsidR="00244626" w:rsidRDefault="00244626">
      <w:pPr>
        <w:jc w:val="both"/>
      </w:pPr>
    </w:p>
    <w:p w:rsidR="00244626" w:rsidRDefault="00410506">
      <w:pPr>
        <w:pStyle w:val="SubTitel"/>
        <w:jc w:val="both"/>
      </w:pPr>
      <w:r>
        <w:t>Artikel 3</w:t>
      </w:r>
    </w:p>
    <w:p w:rsidR="00244626" w:rsidRDefault="00410506">
      <w:pPr>
        <w:jc w:val="both"/>
      </w:pPr>
      <w:r>
        <w:t>Een afschrift van deze beslissing wordt aan de Gemeentelijke Holding NV in vereffe</w:t>
      </w:r>
      <w:r>
        <w:t>ning bezorgd.</w:t>
      </w:r>
    </w:p>
    <w:p w:rsidR="001D2E80" w:rsidRPr="00B0220E" w:rsidRDefault="00410506" w:rsidP="001D2E80">
      <w:pPr>
        <w:rPr>
          <w:rFonts w:cs="Tahoma"/>
        </w:rPr>
      </w:pPr>
    </w:p>
    <w:p w:rsidR="005A1A12" w:rsidRPr="00B0220E" w:rsidRDefault="00410506" w:rsidP="005A1A12">
      <w:pPr>
        <w:ind w:left="-284"/>
        <w:rPr>
          <w:b/>
        </w:rPr>
      </w:pPr>
      <w:r w:rsidRPr="00B0220E">
        <w:rPr>
          <w:b/>
        </w:rPr>
        <w:t>19.</w:t>
      </w:r>
      <w:r>
        <w:rPr>
          <w:b/>
        </w:rPr>
        <w:t xml:space="preserve"> BESLOTEN ZITTING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Sluikstortcamera's : Aanstelling intergemeentelijk vaststeller</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Milieudienst</w:t>
            </w:r>
          </w:p>
        </w:tc>
      </w:tr>
      <w:tr w:rsidR="00EA346F" w:rsidTr="003E34E7">
        <w:tc>
          <w:tcPr>
            <w:tcW w:w="2166" w:type="dxa"/>
            <w:tcBorders>
              <w:bottom w:val="single" w:sz="4" w:space="0" w:color="auto"/>
            </w:tcBorders>
            <w:shd w:val="clear" w:color="auto" w:fill="auto"/>
          </w:tcPr>
          <w:p w:rsidR="005A1A12" w:rsidRPr="00B0220E" w:rsidRDefault="00410506" w:rsidP="003E34E7">
            <w:pPr>
              <w:rPr>
                <w:b/>
              </w:rPr>
            </w:pPr>
            <w:r w:rsidRPr="00B0220E">
              <w:rPr>
                <w:b/>
              </w:rPr>
              <w:t>Stemming</w:t>
            </w:r>
          </w:p>
        </w:tc>
        <w:tc>
          <w:tcPr>
            <w:tcW w:w="7120" w:type="dxa"/>
            <w:tcBorders>
              <w:bottom w:val="single" w:sz="4" w:space="0" w:color="auto"/>
            </w:tcBorders>
            <w:shd w:val="clear" w:color="auto" w:fill="auto"/>
          </w:tcPr>
          <w:p w:rsidR="00CE3C8A" w:rsidRPr="00CE3C8A" w:rsidRDefault="00410506" w:rsidP="00CE3C8A">
            <w:r w:rsidRPr="00CE3C8A">
              <w:t>Goedgekeurd met 16 stemmen voor bij 1 stem tegen bij 1 onthouding</w:t>
            </w:r>
          </w:p>
        </w:tc>
      </w:tr>
    </w:tbl>
    <w:p w:rsidR="005A1A12" w:rsidRPr="00B0220E" w:rsidRDefault="00410506" w:rsidP="005A1A12"/>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u w:val="single"/>
          <w:lang w:val="nl-BE" w:eastAsia="nl-BE" w:bidi="nl-BE"/>
        </w:rPr>
      </w:pPr>
      <w:r>
        <w:rPr>
          <w:u w:val="single"/>
          <w:lang w:val="nl-BE" w:eastAsia="nl-BE" w:bidi="nl-BE"/>
        </w:rPr>
        <w:t>Feiten en context</w:t>
      </w:r>
    </w:p>
    <w:p w:rsidR="00244626" w:rsidRDefault="00410506">
      <w:pPr>
        <w:tabs>
          <w:tab w:val="left" w:pos="9072"/>
          <w:tab w:val="left" w:pos="10206"/>
        </w:tabs>
        <w:rPr>
          <w:lang w:val="nl-BE" w:eastAsia="nl-BE" w:bidi="nl-BE"/>
        </w:rPr>
      </w:pPr>
      <w:r>
        <w:rPr>
          <w:lang w:val="nl-BE" w:eastAsia="nl-BE" w:bidi="nl-BE"/>
        </w:rPr>
        <w:t>Het college van 21/10/2021 besloot in te stappen in het projectvoorstel van Intradura rond cameratoezicht in kader van het sluikstortbeleid en hiertoe 3 camera's aan te kopen.</w:t>
      </w:r>
    </w:p>
    <w:p w:rsidR="00244626" w:rsidRDefault="00410506">
      <w:pPr>
        <w:tabs>
          <w:tab w:val="left" w:pos="9072"/>
          <w:tab w:val="left" w:pos="10206"/>
        </w:tabs>
        <w:rPr>
          <w:lang w:val="nl-BE" w:eastAsia="nl-BE" w:bidi="nl-BE"/>
        </w:rPr>
      </w:pPr>
      <w:r>
        <w:rPr>
          <w:lang w:val="nl-BE" w:eastAsia="nl-BE" w:bidi="nl-BE"/>
        </w:rPr>
        <w:t> </w:t>
      </w:r>
    </w:p>
    <w:p w:rsidR="00244626" w:rsidRDefault="00410506">
      <w:pPr>
        <w:tabs>
          <w:tab w:val="left" w:pos="9072"/>
          <w:tab w:val="left" w:pos="10206"/>
        </w:tabs>
        <w:rPr>
          <w:lang w:val="nl-BE" w:eastAsia="nl-BE" w:bidi="nl-BE"/>
        </w:rPr>
      </w:pPr>
      <w:r>
        <w:rPr>
          <w:lang w:val="nl-BE" w:eastAsia="nl-BE" w:bidi="nl-BE"/>
        </w:rPr>
        <w:t>Het gaat om verplaatsbare camera's die op hotspots of afvalstraten kunnen inge</w:t>
      </w:r>
      <w:r>
        <w:rPr>
          <w:lang w:val="nl-BE" w:eastAsia="nl-BE" w:bidi="nl-BE"/>
        </w:rPr>
        <w:t>zet worden gedurende enkele weken en daarna tijdelijk vervangen worden door een dummie om het effect van de aanwezigheid van de camera langer te laten duren. Op die manier wordt gezorgd voor een optimale inzet en kunnen alle hotspots worden aangepakt.</w:t>
      </w:r>
    </w:p>
    <w:p w:rsidR="00244626" w:rsidRDefault="00410506">
      <w:pPr>
        <w:tabs>
          <w:tab w:val="left" w:pos="9072"/>
          <w:tab w:val="left" w:pos="10206"/>
        </w:tabs>
        <w:rPr>
          <w:lang w:val="nl-BE" w:eastAsia="nl-BE" w:bidi="nl-BE"/>
        </w:rPr>
      </w:pPr>
      <w:r>
        <w:rPr>
          <w:lang w:val="nl-BE" w:eastAsia="nl-BE" w:bidi="nl-BE"/>
        </w:rPr>
        <w:t> </w:t>
      </w:r>
    </w:p>
    <w:p w:rsidR="00244626" w:rsidRDefault="00410506">
      <w:pPr>
        <w:tabs>
          <w:tab w:val="left" w:pos="9072"/>
          <w:tab w:val="left" w:pos="10206"/>
        </w:tabs>
        <w:rPr>
          <w:lang w:val="nl-BE" w:eastAsia="nl-BE" w:bidi="nl-BE"/>
        </w:rPr>
      </w:pPr>
      <w:r>
        <w:rPr>
          <w:lang w:val="nl-BE" w:eastAsia="nl-BE" w:bidi="nl-BE"/>
        </w:rPr>
        <w:t>He</w:t>
      </w:r>
      <w:r>
        <w:rPr>
          <w:lang w:val="nl-BE" w:eastAsia="nl-BE" w:bidi="nl-BE"/>
        </w:rPr>
        <w:t>t college besloot in te gaan op de vier aangeboden modules :</w:t>
      </w:r>
    </w:p>
    <w:p w:rsidR="00244626" w:rsidRDefault="00410506">
      <w:pPr>
        <w:tabs>
          <w:tab w:val="left" w:pos="9072"/>
          <w:tab w:val="left" w:pos="10206"/>
        </w:tabs>
        <w:rPr>
          <w:lang w:val="nl-BE" w:eastAsia="nl-BE" w:bidi="nl-BE"/>
        </w:rPr>
      </w:pPr>
      <w:r>
        <w:rPr>
          <w:lang w:val="nl-BE" w:eastAsia="nl-BE" w:bidi="nl-BE"/>
        </w:rPr>
        <w:t>Module 1 'aankoop': Intradura fungeert als aankoopcentrale voor de aankoop van camera’s. Hierbij kunnen de geïnteresseerde vennoten de camera’s laten aankopen door Intradura met een afschrijfperi</w:t>
      </w:r>
      <w:r>
        <w:rPr>
          <w:lang w:val="nl-BE" w:eastAsia="nl-BE" w:bidi="nl-BE"/>
        </w:rPr>
        <w:t>ode van 3 jaar</w:t>
      </w:r>
    </w:p>
    <w:p w:rsidR="00244626" w:rsidRDefault="00410506">
      <w:pPr>
        <w:tabs>
          <w:tab w:val="left" w:pos="9072"/>
          <w:tab w:val="left" w:pos="10206"/>
        </w:tabs>
        <w:rPr>
          <w:lang w:val="nl-BE" w:eastAsia="nl-BE" w:bidi="nl-BE"/>
        </w:rPr>
      </w:pPr>
      <w:r>
        <w:rPr>
          <w:lang w:val="nl-BE" w:eastAsia="nl-BE" w:bidi="nl-BE"/>
        </w:rPr>
        <w:t>Module 2 ‘(ver)plaatsing en onderhoud': Intradura (ver)plaatst en onderhoudt de camera's voor de geïnteresseerde vennoten.</w:t>
      </w:r>
    </w:p>
    <w:p w:rsidR="00244626" w:rsidRDefault="00410506">
      <w:pPr>
        <w:tabs>
          <w:tab w:val="left" w:pos="9072"/>
          <w:tab w:val="left" w:pos="10206"/>
        </w:tabs>
        <w:rPr>
          <w:lang w:val="nl-BE" w:eastAsia="nl-BE" w:bidi="nl-BE"/>
        </w:rPr>
      </w:pPr>
      <w:r>
        <w:rPr>
          <w:lang w:val="nl-BE" w:eastAsia="nl-BE" w:bidi="nl-BE"/>
        </w:rPr>
        <w:t>Module 3 'verwerking beelden': Intradura werft een intergemeentelijke verwerker aan die de camerabeelden bekijkt en ve</w:t>
      </w:r>
      <w:r>
        <w:rPr>
          <w:lang w:val="nl-BE" w:eastAsia="nl-BE" w:bidi="nl-BE"/>
        </w:rPr>
        <w:t>rwerkt.</w:t>
      </w:r>
    </w:p>
    <w:p w:rsidR="00244626" w:rsidRDefault="00410506">
      <w:pPr>
        <w:tabs>
          <w:tab w:val="left" w:pos="9072"/>
          <w:tab w:val="left" w:pos="10206"/>
        </w:tabs>
        <w:rPr>
          <w:lang w:val="nl-BE" w:eastAsia="nl-BE" w:bidi="nl-BE"/>
        </w:rPr>
      </w:pPr>
      <w:r>
        <w:rPr>
          <w:lang w:val="nl-BE" w:eastAsia="nl-BE" w:bidi="nl-BE"/>
        </w:rPr>
        <w:t>Module 4 'handhaving': Voor de afhandeling van de betrapte sluikstorters wordt de hulp van Haviland ingeroepen. Op deze manier is er ook een financiële return voor de gemeenten bij het opleggen van GAS-boetes.</w:t>
      </w:r>
    </w:p>
    <w:p w:rsidR="00244626" w:rsidRDefault="00410506">
      <w:pPr>
        <w:tabs>
          <w:tab w:val="left" w:pos="9072"/>
          <w:tab w:val="left" w:pos="10206"/>
        </w:tabs>
        <w:rPr>
          <w:lang w:val="nl-BE" w:eastAsia="nl-BE" w:bidi="nl-BE"/>
        </w:rPr>
      </w:pPr>
      <w:r>
        <w:rPr>
          <w:lang w:val="nl-BE" w:eastAsia="nl-BE" w:bidi="nl-BE"/>
        </w:rPr>
        <w:t> </w:t>
      </w:r>
    </w:p>
    <w:p w:rsidR="00244626" w:rsidRDefault="00410506">
      <w:pPr>
        <w:tabs>
          <w:tab w:val="left" w:pos="9072"/>
          <w:tab w:val="left" w:pos="10206"/>
        </w:tabs>
        <w:rPr>
          <w:lang w:val="nl-BE" w:eastAsia="nl-BE" w:bidi="nl-BE"/>
        </w:rPr>
      </w:pPr>
      <w:r>
        <w:rPr>
          <w:lang w:val="nl-BE" w:eastAsia="nl-BE" w:bidi="nl-BE"/>
        </w:rPr>
        <w:t>Overwegende de gemeenteraad van 22/0</w:t>
      </w:r>
      <w:r>
        <w:rPr>
          <w:lang w:val="nl-BE" w:eastAsia="nl-BE" w:bidi="nl-BE"/>
        </w:rPr>
        <w:t>3/2018 het reglement op verplaatsbare camera's op de openbare weg goedkeurde doch Intradura hiervan geen partner uitmaakte.</w:t>
      </w:r>
    </w:p>
    <w:p w:rsidR="00244626" w:rsidRDefault="00410506">
      <w:pPr>
        <w:tabs>
          <w:tab w:val="left" w:pos="9072"/>
          <w:tab w:val="left" w:pos="10206"/>
        </w:tabs>
        <w:rPr>
          <w:lang w:val="nl-BE" w:eastAsia="nl-BE" w:bidi="nl-BE"/>
        </w:rPr>
      </w:pPr>
      <w:r>
        <w:rPr>
          <w:lang w:val="nl-BE" w:eastAsia="nl-BE" w:bidi="nl-BE"/>
        </w:rPr>
        <w:t> </w:t>
      </w:r>
    </w:p>
    <w:p w:rsidR="00244626" w:rsidRDefault="00410506">
      <w:pPr>
        <w:tabs>
          <w:tab w:val="left" w:pos="9072"/>
          <w:tab w:val="left" w:pos="10206"/>
        </w:tabs>
        <w:rPr>
          <w:lang w:val="nl-BE" w:eastAsia="nl-BE" w:bidi="nl-BE"/>
        </w:rPr>
      </w:pPr>
      <w:r>
        <w:rPr>
          <w:lang w:val="nl-BE" w:eastAsia="nl-BE" w:bidi="nl-BE"/>
        </w:rPr>
        <w:t>Overwegende Intradura inzake camerabewaking optreedt als feitelijke gebruiker-verwerker a posteriori van de beelden afkomstig van camera’s geplaatst op niet-besloten plaatsen (zoals op het openbaar domein) in het volledige grondgebied van de gemeente, conf</w:t>
      </w:r>
      <w:r>
        <w:rPr>
          <w:lang w:val="nl-BE" w:eastAsia="nl-BE" w:bidi="nl-BE"/>
        </w:rPr>
        <w:t>orm de adviezen van de gemeenteraad ter zake. Dat de gemeente daarbij optreedt als “verwerkingsverantwoordelijke”, Intradura als “verwerker”.</w:t>
      </w:r>
    </w:p>
    <w:p w:rsidR="00244626" w:rsidRDefault="00410506">
      <w:pPr>
        <w:tabs>
          <w:tab w:val="left" w:pos="9072"/>
          <w:tab w:val="left" w:pos="10206"/>
        </w:tabs>
        <w:rPr>
          <w:lang w:val="nl-BE" w:eastAsia="nl-BE" w:bidi="nl-BE"/>
        </w:rPr>
      </w:pPr>
      <w:r>
        <w:rPr>
          <w:lang w:val="nl-BE" w:eastAsia="nl-BE" w:bidi="nl-BE"/>
        </w:rPr>
        <w:lastRenderedPageBreak/>
        <w:t> </w:t>
      </w:r>
    </w:p>
    <w:p w:rsidR="00244626" w:rsidRDefault="00410506">
      <w:pPr>
        <w:tabs>
          <w:tab w:val="left" w:pos="9072"/>
          <w:tab w:val="left" w:pos="10206"/>
        </w:tabs>
        <w:rPr>
          <w:lang w:val="nl-BE" w:eastAsia="nl-BE" w:bidi="nl-BE"/>
        </w:rPr>
      </w:pPr>
      <w:r>
        <w:rPr>
          <w:lang w:val="nl-BE" w:eastAsia="nl-BE" w:bidi="nl-BE"/>
        </w:rPr>
        <w:t>Overwegende de noodzaak om de intercommunale personeelsleden van Intradura aan te stellen als vaststeller gemeen</w:t>
      </w:r>
      <w:r>
        <w:rPr>
          <w:lang w:val="nl-BE" w:eastAsia="nl-BE" w:bidi="nl-BE"/>
        </w:rPr>
        <w:t>telijke administratieve sancties met het oog op de sanctionering via een gemeentelijke administratieve sanctie van overtredingen op de bepalingen van gemeentelijke reglementering de binnen hun welomschreven bevoegdheid te situeren zijn; dat deze intercommu</w:t>
      </w:r>
      <w:r>
        <w:rPr>
          <w:lang w:val="nl-BE" w:eastAsia="nl-BE" w:bidi="nl-BE"/>
        </w:rPr>
        <w:t>nale vaststellers enkel binnen de omschreven bevoegdheid mogen optreden;</w:t>
      </w:r>
    </w:p>
    <w:p w:rsidR="00244626" w:rsidRDefault="00410506">
      <w:pPr>
        <w:tabs>
          <w:tab w:val="left" w:pos="9072"/>
          <w:tab w:val="left" w:pos="10206"/>
        </w:tabs>
        <w:rPr>
          <w:lang w:val="nl-BE" w:eastAsia="nl-BE" w:bidi="nl-BE"/>
        </w:rPr>
      </w:pPr>
      <w:r>
        <w:rPr>
          <w:lang w:val="nl-BE" w:eastAsia="nl-BE" w:bidi="nl-BE"/>
        </w:rPr>
        <w:t> </w:t>
      </w:r>
    </w:p>
    <w:p w:rsidR="00244626" w:rsidRDefault="00410506">
      <w:pPr>
        <w:tabs>
          <w:tab w:val="left" w:pos="9072"/>
          <w:tab w:val="left" w:pos="10206"/>
        </w:tabs>
        <w:rPr>
          <w:lang w:val="nl-BE" w:eastAsia="nl-BE" w:bidi="nl-BE"/>
        </w:rPr>
      </w:pPr>
      <w:r>
        <w:rPr>
          <w:lang w:val="nl-BE" w:eastAsia="nl-BE" w:bidi="nl-BE"/>
        </w:rPr>
        <w:t>Overwegende dat volgende intercommunale personeelsleden de opleiding GAS-vaststeller met vrucht beëindigd hebben: Frieda Van Roy, deskundige afvalpreventie zwerfvuil en sluikstort.</w:t>
      </w:r>
    </w:p>
    <w:p w:rsidR="00244626" w:rsidRDefault="00410506">
      <w:pPr>
        <w:tabs>
          <w:tab w:val="left" w:pos="9072"/>
          <w:tab w:val="left" w:pos="10206"/>
        </w:tabs>
        <w:rPr>
          <w:lang w:val="nl-BE" w:eastAsia="nl-BE" w:bidi="nl-BE"/>
        </w:rPr>
      </w:pPr>
      <w:r>
        <w:rPr>
          <w:lang w:val="nl-BE" w:eastAsia="nl-BE" w:bidi="nl-BE"/>
        </w:rPr>
        <w:t> </w:t>
      </w:r>
    </w:p>
    <w:p w:rsidR="00244626" w:rsidRDefault="00410506">
      <w:pPr>
        <w:tabs>
          <w:tab w:val="left" w:pos="9072"/>
          <w:tab w:val="left" w:pos="10206"/>
        </w:tabs>
        <w:rPr>
          <w:lang w:val="nl-BE" w:eastAsia="nl-BE" w:bidi="nl-BE"/>
        </w:rPr>
      </w:pPr>
      <w:r>
        <w:rPr>
          <w:lang w:val="nl-BE" w:eastAsia="nl-BE" w:bidi="nl-BE"/>
        </w:rPr>
        <w:t>Overwegende de gemeenteraad van Wemmel op 24/11/2016 en 17/12/2020 de samenwerkingsovereenkomsten voor onbepaalde duur voor de dienstverlening van een sanctionerend ambtenaar met Haviland goedkeurde.</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244626" w:rsidRDefault="00410506">
      <w:pPr>
        <w:tabs>
          <w:tab w:val="left" w:pos="9072"/>
          <w:tab w:val="left" w:pos="10206"/>
        </w:tabs>
        <w:rPr>
          <w:b/>
          <w:bCs/>
          <w:u w:val="single"/>
          <w:lang w:val="nl-BE" w:eastAsia="nl-BE" w:bidi="nl-BE"/>
        </w:rPr>
      </w:pPr>
      <w:r>
        <w:rPr>
          <w:b/>
          <w:bCs/>
          <w:u w:val="single"/>
          <w:lang w:val="nl-BE" w:eastAsia="nl-BE" w:bidi="nl-BE"/>
        </w:rPr>
        <w:t>Juridische gronden</w:t>
      </w:r>
    </w:p>
    <w:p w:rsidR="00244626" w:rsidRDefault="00410506">
      <w:pPr>
        <w:numPr>
          <w:ilvl w:val="0"/>
          <w:numId w:val="31"/>
        </w:numPr>
        <w:tabs>
          <w:tab w:val="left" w:pos="717"/>
          <w:tab w:val="left" w:pos="9072"/>
          <w:tab w:val="left" w:pos="10206"/>
        </w:tabs>
        <w:rPr>
          <w:lang w:val="nl-BE" w:eastAsia="nl-BE" w:bidi="nl-BE"/>
        </w:rPr>
      </w:pPr>
      <w:r>
        <w:rPr>
          <w:lang w:val="nl-BE" w:eastAsia="nl-BE" w:bidi="nl-BE"/>
        </w:rPr>
        <w:t>Wet betreffende de gemeentelijke a</w:t>
      </w:r>
      <w:r>
        <w:rPr>
          <w:lang w:val="nl-BE" w:eastAsia="nl-BE" w:bidi="nl-BE"/>
        </w:rPr>
        <w:t>dministratieve sancties van 24/06/2013, inzonderheid artikel 21 §1, 2°;</w:t>
      </w:r>
    </w:p>
    <w:p w:rsidR="00244626" w:rsidRDefault="00410506">
      <w:pPr>
        <w:numPr>
          <w:ilvl w:val="0"/>
          <w:numId w:val="31"/>
        </w:numPr>
        <w:tabs>
          <w:tab w:val="left" w:pos="717"/>
          <w:tab w:val="left" w:pos="9072"/>
          <w:tab w:val="left" w:pos="10206"/>
        </w:tabs>
        <w:rPr>
          <w:lang w:val="nl-BE" w:eastAsia="nl-BE" w:bidi="nl-BE"/>
        </w:rPr>
      </w:pPr>
      <w:r>
        <w:rPr>
          <w:lang w:val="nl-BE" w:eastAsia="nl-BE" w:bidi="nl-BE"/>
        </w:rPr>
        <w:t>KB van 21/12/2013 tot vaststelling van de kwalificatie- en onafhankelijkheidsvoorwaarden van de ambtenaren belast met de uitvoering van de wet betreffende de gemeentelijke administrati</w:t>
      </w:r>
      <w:r>
        <w:rPr>
          <w:lang w:val="nl-BE" w:eastAsia="nl-BE" w:bidi="nl-BE"/>
        </w:rPr>
        <w:t>eve sancties</w:t>
      </w:r>
    </w:p>
    <w:p w:rsidR="00244626" w:rsidRDefault="00410506">
      <w:pPr>
        <w:numPr>
          <w:ilvl w:val="0"/>
          <w:numId w:val="31"/>
        </w:numPr>
        <w:tabs>
          <w:tab w:val="left" w:pos="717"/>
          <w:tab w:val="left" w:pos="9072"/>
          <w:tab w:val="left" w:pos="10206"/>
        </w:tabs>
        <w:rPr>
          <w:lang w:val="nl-BE" w:eastAsia="nl-BE" w:bidi="nl-BE"/>
        </w:rPr>
      </w:pPr>
      <w:r>
        <w:rPr>
          <w:lang w:val="nl-BE" w:eastAsia="nl-BE" w:bidi="nl-BE"/>
        </w:rPr>
        <w:t>Decreet Lokaal Bestuur van 22 december 2017, inzonderheid art. 40 en 41</w:t>
      </w:r>
    </w:p>
    <w:p w:rsidR="00244626" w:rsidRDefault="00410506">
      <w:pPr>
        <w:numPr>
          <w:ilvl w:val="0"/>
          <w:numId w:val="31"/>
        </w:numPr>
        <w:tabs>
          <w:tab w:val="left" w:pos="717"/>
          <w:tab w:val="left" w:pos="9072"/>
          <w:tab w:val="left" w:pos="10206"/>
        </w:tabs>
        <w:rPr>
          <w:lang w:val="nl-BE" w:eastAsia="nl-BE" w:bidi="nl-BE"/>
        </w:rPr>
      </w:pPr>
      <w:r>
        <w:rPr>
          <w:lang w:val="nl-BE" w:eastAsia="nl-BE" w:bidi="nl-BE"/>
        </w:rPr>
        <w:t>Algemene politieverordening betreffende de inzameling van huishoudelijk afval, inzonderheid artikel 53.</w:t>
      </w:r>
    </w:p>
    <w:p w:rsidR="00244626" w:rsidRDefault="00410506">
      <w:pPr>
        <w:numPr>
          <w:ilvl w:val="0"/>
          <w:numId w:val="31"/>
        </w:numPr>
        <w:tabs>
          <w:tab w:val="left" w:pos="717"/>
          <w:tab w:val="left" w:pos="9072"/>
          <w:tab w:val="left" w:pos="10206"/>
        </w:tabs>
        <w:rPr>
          <w:lang w:val="nl-BE" w:eastAsia="nl-BE" w:bidi="nl-BE"/>
        </w:rPr>
      </w:pPr>
      <w:r>
        <w:rPr>
          <w:lang w:val="nl-BE" w:eastAsia="nl-BE" w:bidi="nl-BE"/>
        </w:rPr>
        <w:t>Besluit van de gemeenteraad van 23/2/2017: oprichting opdrachthoude</w:t>
      </w:r>
      <w:r>
        <w:rPr>
          <w:lang w:val="nl-BE" w:eastAsia="nl-BE" w:bidi="nl-BE"/>
        </w:rPr>
        <w:t>nde vereniging Intradura.</w:t>
      </w:r>
    </w:p>
    <w:p w:rsidR="00244626" w:rsidRDefault="00410506">
      <w:pPr>
        <w:numPr>
          <w:ilvl w:val="0"/>
          <w:numId w:val="31"/>
        </w:numPr>
        <w:tabs>
          <w:tab w:val="left" w:pos="717"/>
          <w:tab w:val="left" w:pos="9072"/>
          <w:tab w:val="left" w:pos="10206"/>
        </w:tabs>
        <w:rPr>
          <w:lang w:val="nl-BE" w:eastAsia="nl-BE" w:bidi="nl-BE"/>
        </w:rPr>
      </w:pPr>
      <w:r>
        <w:rPr>
          <w:lang w:val="nl-BE" w:eastAsia="nl-BE" w:bidi="nl-BE"/>
        </w:rPr>
        <w:t>Besluit van de gemeenteraad van 22/03/2018: reglement verplaatsbare camera's op de openbare weg.</w:t>
      </w:r>
    </w:p>
    <w:p w:rsidR="00244626" w:rsidRDefault="00410506">
      <w:pPr>
        <w:numPr>
          <w:ilvl w:val="0"/>
          <w:numId w:val="31"/>
        </w:numPr>
        <w:tabs>
          <w:tab w:val="left" w:pos="717"/>
          <w:tab w:val="left" w:pos="9072"/>
          <w:tab w:val="left" w:pos="10206"/>
        </w:tabs>
        <w:rPr>
          <w:lang w:val="nl-BE" w:eastAsia="nl-BE" w:bidi="nl-BE"/>
        </w:rPr>
      </w:pPr>
      <w:r>
        <w:rPr>
          <w:lang w:val="nl-BE" w:eastAsia="nl-BE" w:bidi="nl-BE"/>
        </w:rPr>
        <w:t>De uitvoering van de opdracht en de bewaring van de gegevens gebeurt conform de bepalingen van de Camerawet van 21 maart 2007</w:t>
      </w:r>
    </w:p>
    <w:p w:rsidR="00244626" w:rsidRDefault="00410506">
      <w:pPr>
        <w:tabs>
          <w:tab w:val="left" w:pos="9072"/>
          <w:tab w:val="left" w:pos="10206"/>
        </w:tabs>
        <w:rPr>
          <w:lang w:val="nl-BE" w:eastAsia="nl-BE" w:bidi="nl-BE"/>
        </w:rPr>
      </w:pPr>
      <w:r>
        <w:rPr>
          <w:lang w:val="nl-BE" w:eastAsia="nl-BE" w:bidi="nl-BE"/>
        </w:rPr>
        <w:t> </w:t>
      </w:r>
    </w:p>
    <w:p w:rsidR="00244626" w:rsidRDefault="00410506">
      <w:pPr>
        <w:tabs>
          <w:tab w:val="left" w:pos="9072"/>
          <w:tab w:val="left" w:pos="10206"/>
        </w:tabs>
        <w:rPr>
          <w:b/>
          <w:bCs/>
          <w:u w:val="single"/>
          <w:lang w:val="nl-BE" w:eastAsia="nl-BE" w:bidi="nl-BE"/>
        </w:rPr>
      </w:pPr>
      <w:r>
        <w:rPr>
          <w:b/>
          <w:bCs/>
          <w:u w:val="single"/>
          <w:lang w:val="nl-BE" w:eastAsia="nl-BE" w:bidi="nl-BE"/>
        </w:rPr>
        <w:t>Advie</w:t>
      </w:r>
      <w:r>
        <w:rPr>
          <w:b/>
          <w:bCs/>
          <w:u w:val="single"/>
          <w:lang w:val="nl-BE" w:eastAsia="nl-BE" w:bidi="nl-BE"/>
        </w:rPr>
        <w:t>s</w:t>
      </w:r>
    </w:p>
    <w:p w:rsidR="00244626" w:rsidRDefault="00410506">
      <w:pPr>
        <w:tabs>
          <w:tab w:val="left" w:pos="9072"/>
          <w:tab w:val="left" w:pos="10206"/>
        </w:tabs>
        <w:rPr>
          <w:lang w:val="nl-BE" w:eastAsia="nl-BE" w:bidi="nl-BE"/>
        </w:rPr>
      </w:pPr>
      <w:r>
        <w:rPr>
          <w:lang w:val="nl-BE" w:eastAsia="nl-BE" w:bidi="nl-BE"/>
        </w:rPr>
        <w:t>/</w:t>
      </w:r>
    </w:p>
    <w:p w:rsidR="00244626" w:rsidRDefault="00410506">
      <w:pPr>
        <w:tabs>
          <w:tab w:val="left" w:pos="9072"/>
          <w:tab w:val="left" w:pos="10206"/>
        </w:tabs>
        <w:rPr>
          <w:lang w:val="nl-BE" w:eastAsia="nl-BE" w:bidi="nl-BE"/>
        </w:rPr>
      </w:pPr>
      <w:r>
        <w:rPr>
          <w:lang w:val="nl-BE" w:eastAsia="nl-BE" w:bidi="nl-BE"/>
        </w:rPr>
        <w:t> </w:t>
      </w:r>
    </w:p>
    <w:p w:rsidR="00244626" w:rsidRDefault="00410506">
      <w:pPr>
        <w:tabs>
          <w:tab w:val="left" w:pos="9072"/>
          <w:tab w:val="left" w:pos="10206"/>
        </w:tabs>
        <w:rPr>
          <w:b/>
          <w:bCs/>
          <w:u w:val="single"/>
          <w:lang w:val="nl-BE" w:eastAsia="nl-BE" w:bidi="nl-BE"/>
        </w:rPr>
      </w:pPr>
      <w:r>
        <w:rPr>
          <w:b/>
          <w:bCs/>
          <w:u w:val="single"/>
          <w:lang w:val="nl-BE" w:eastAsia="nl-BE" w:bidi="nl-BE"/>
        </w:rPr>
        <w:t>Motivatie</w:t>
      </w:r>
    </w:p>
    <w:p w:rsidR="00244626" w:rsidRDefault="00410506">
      <w:pPr>
        <w:tabs>
          <w:tab w:val="left" w:pos="9072"/>
          <w:tab w:val="left" w:pos="10206"/>
        </w:tabs>
        <w:rPr>
          <w:lang w:val="nl-BE" w:eastAsia="nl-BE" w:bidi="nl-BE"/>
        </w:rPr>
      </w:pPr>
      <w:r>
        <w:rPr>
          <w:lang w:val="nl-BE" w:eastAsia="nl-BE" w:bidi="nl-BE"/>
        </w:rPr>
        <w:t>Bij de handhaving van sluikstorten is het kunnen vaststellen van de overtreding cruciaal. De inzet van verplaatsbare camera's zal de resultaten sterk verbeteren. Door in te stappen in de modules die door Intradura zullen worden uitgevoerd k</w:t>
      </w:r>
      <w:r>
        <w:rPr>
          <w:lang w:val="nl-BE" w:eastAsia="nl-BE" w:bidi="nl-BE"/>
        </w:rPr>
        <w:t>an dit gebeuren zonder een verhoging van de werklast van het eigen personeel. Module 4, handhaving, gebeurt nu reeds door Haviland zoals opgenomen in het voorstel.</w:t>
      </w:r>
    </w:p>
    <w:p w:rsidR="00A01D70" w:rsidRPr="00B0220E" w:rsidRDefault="00410506" w:rsidP="00A01D70">
      <w:pPr>
        <w:rPr>
          <w:rFonts w:cs="Tahoma"/>
        </w:rPr>
      </w:pPr>
    </w:p>
    <w:p w:rsidR="00244626" w:rsidRDefault="00410506">
      <w:pPr>
        <w:pStyle w:val="Sub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Financiële gevolgen</w:t>
      </w:r>
    </w:p>
    <w:p w:rsidR="00244626" w:rsidRDefault="00244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980"/>
        <w:gridCol w:w="2985"/>
        <w:gridCol w:w="3080"/>
      </w:tblGrid>
      <w:tr w:rsidR="00244626">
        <w:trPr>
          <w:trHeight w:val="241"/>
        </w:trPr>
        <w:tc>
          <w:tcPr>
            <w:tcW w:w="2980"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Actienummer:</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A-1.6.3.</w:t>
            </w:r>
          </w:p>
        </w:tc>
        <w:tc>
          <w:tcPr>
            <w:tcW w:w="2985"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Algemene Rekening:</w:t>
            </w:r>
          </w:p>
          <w:p w:rsidR="00244626" w:rsidRDefault="00410506">
            <w:pPr>
              <w:rPr>
                <w:lang w:val="nl-BE" w:eastAsia="nl-BE" w:bidi="nl-BE"/>
              </w:rPr>
            </w:pPr>
            <w:r>
              <w:rPr>
                <w:lang w:val="nl-BE" w:eastAsia="nl-BE" w:bidi="nl-BE"/>
              </w:rPr>
              <w:t>24100000</w:t>
            </w:r>
          </w:p>
        </w:tc>
        <w:tc>
          <w:tcPr>
            <w:tcW w:w="3080"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Beleidscode:</w:t>
            </w:r>
          </w:p>
          <w:p w:rsidR="00244626" w:rsidRDefault="00410506">
            <w:pPr>
              <w:rPr>
                <w:lang w:val="nl-BE" w:eastAsia="nl-BE" w:bidi="nl-BE"/>
              </w:rPr>
            </w:pPr>
            <w:r>
              <w:rPr>
                <w:lang w:val="nl-BE" w:eastAsia="nl-BE" w:bidi="nl-BE"/>
              </w:rPr>
              <w:t>0309-00</w:t>
            </w:r>
          </w:p>
        </w:tc>
      </w:tr>
      <w:tr w:rsidR="00244626">
        <w:tc>
          <w:tcPr>
            <w:tcW w:w="2980"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Goedgekeurd Budget:</w:t>
            </w:r>
          </w:p>
          <w:p w:rsidR="00244626" w:rsidRDefault="00410506">
            <w:pPr>
              <w:rPr>
                <w:lang w:val="nl-BE" w:eastAsia="nl-BE" w:bidi="nl-BE"/>
              </w:rPr>
            </w:pPr>
            <w:r>
              <w:rPr>
                <w:lang w:val="nl-BE" w:eastAsia="nl-BE" w:bidi="nl-BE"/>
              </w:rPr>
              <w:t>€ 78.000</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 </w:t>
            </w:r>
          </w:p>
        </w:tc>
        <w:tc>
          <w:tcPr>
            <w:tcW w:w="2985"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Effectieve uitgave/ontvangst:</w:t>
            </w:r>
          </w:p>
          <w:p w:rsidR="00244626" w:rsidRDefault="00410506">
            <w:pPr>
              <w:rPr>
                <w:lang w:val="nl-BE" w:eastAsia="nl-BE" w:bidi="nl-BE"/>
              </w:rPr>
            </w:pPr>
            <w:r>
              <w:rPr>
                <w:lang w:val="nl-BE" w:eastAsia="nl-BE" w:bidi="nl-BE"/>
              </w:rPr>
              <w:t>€ 77.987 : uitgave</w:t>
            </w:r>
          </w:p>
          <w:p w:rsidR="00244626" w:rsidRDefault="00410506">
            <w:pPr>
              <w:rPr>
                <w:lang w:val="nl-BE" w:eastAsia="nl-BE" w:bidi="nl-BE"/>
              </w:rPr>
            </w:pPr>
            <w:r>
              <w:rPr>
                <w:lang w:val="nl-BE" w:eastAsia="nl-BE" w:bidi="nl-BE"/>
              </w:rPr>
              <w:t>€10.000 : subsidie</w:t>
            </w:r>
          </w:p>
        </w:tc>
        <w:tc>
          <w:tcPr>
            <w:tcW w:w="3080" w:type="dxa"/>
            <w:shd w:val="clear" w:color="auto" w:fill="auto"/>
          </w:tcPr>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Saldo Budget:</w:t>
            </w:r>
          </w:p>
          <w:p w:rsidR="00244626" w:rsidRDefault="00410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€ 10.000 </w:t>
            </w:r>
          </w:p>
        </w:tc>
      </w:tr>
    </w:tbl>
    <w:p w:rsidR="00A702EA" w:rsidRPr="00B0220E" w:rsidRDefault="00410506" w:rsidP="00A702EA">
      <w:pPr>
        <w:rPr>
          <w:rFonts w:cs="Tahoma"/>
        </w:rPr>
      </w:pPr>
    </w:p>
    <w:p w:rsidR="00A702EA" w:rsidRPr="00B0220E" w:rsidRDefault="00410506" w:rsidP="00A702EA">
      <w:pPr>
        <w:jc w:val="both"/>
        <w:rPr>
          <w:rFonts w:cs="Tahoma"/>
          <w:b/>
          <w:u w:val="single"/>
        </w:rPr>
      </w:pPr>
      <w:r w:rsidRPr="00B0220E">
        <w:rPr>
          <w:rFonts w:cs="Tahoma"/>
          <w:b/>
          <w:u w:val="single"/>
        </w:rPr>
        <w:t>Besluit</w:t>
      </w:r>
    </w:p>
    <w:p w:rsidR="00A702EA" w:rsidRPr="00B0220E" w:rsidRDefault="00410506" w:rsidP="00A702EA">
      <w:pPr>
        <w:jc w:val="both"/>
        <w:rPr>
          <w:rFonts w:cs="Tahoma"/>
          <w:b/>
          <w:u w:val="single"/>
        </w:rPr>
      </w:pPr>
    </w:p>
    <w:p w:rsidR="00244626" w:rsidRDefault="00410506">
      <w:pPr>
        <w:rPr>
          <w:lang w:val="nl-BE" w:eastAsia="nl-BE" w:bidi="nl-BE"/>
        </w:rPr>
      </w:pPr>
      <w:r>
        <w:rPr>
          <w:b/>
          <w:bCs/>
          <w:lang w:val="nl-BE" w:eastAsia="nl-BE" w:bidi="nl-BE"/>
        </w:rPr>
        <w:t>Artikel 1</w:t>
      </w:r>
    </w:p>
    <w:p w:rsidR="00244626" w:rsidRDefault="00410506">
      <w:pPr>
        <w:rPr>
          <w:lang w:val="nl-BE" w:eastAsia="nl-BE" w:bidi="nl-BE"/>
        </w:rPr>
      </w:pPr>
      <w:r>
        <w:rPr>
          <w:lang w:val="nl-BE" w:eastAsia="nl-BE" w:bidi="nl-BE"/>
        </w:rPr>
        <w:t>De gemeenteraad stelt mevrouw Frieda Van Roy, personeelslid van Intradura, aan als intergemeentelijke vaststeller van inbreuken tegen de APV, meer bepaald afvalgerelateerde kleine vormen van overlast (Algemene politieverordening betreffende de inzameling v</w:t>
      </w:r>
      <w:r>
        <w:rPr>
          <w:lang w:val="nl-BE" w:eastAsia="nl-BE" w:bidi="nl-BE"/>
        </w:rPr>
        <w:t>an huishoudelijk afval, inzonderheid artikel 53).</w:t>
      </w:r>
    </w:p>
    <w:p w:rsidR="00244626" w:rsidRDefault="00410506">
      <w:pPr>
        <w:rPr>
          <w:b/>
          <w:bCs/>
          <w:lang w:val="nl-BE" w:eastAsia="nl-BE" w:bidi="nl-BE"/>
        </w:rPr>
      </w:pPr>
      <w:r>
        <w:rPr>
          <w:lang w:val="nl-BE" w:eastAsia="nl-BE" w:bidi="nl-BE"/>
        </w:rPr>
        <w:lastRenderedPageBreak/>
        <w:t> </w:t>
      </w:r>
    </w:p>
    <w:p w:rsidR="00244626" w:rsidRDefault="00410506">
      <w:pPr>
        <w:rPr>
          <w:lang w:val="nl-BE" w:eastAsia="nl-BE" w:bidi="nl-BE"/>
        </w:rPr>
      </w:pPr>
      <w:r>
        <w:rPr>
          <w:b/>
          <w:bCs/>
          <w:lang w:val="nl-BE" w:eastAsia="nl-BE" w:bidi="nl-BE"/>
        </w:rPr>
        <w:t>Artikel 2</w:t>
      </w:r>
    </w:p>
    <w:p w:rsidR="00244626" w:rsidRDefault="00410506">
      <w:pPr>
        <w:rPr>
          <w:lang w:val="nl-BE" w:eastAsia="nl-BE" w:bidi="nl-BE"/>
        </w:rPr>
      </w:pPr>
      <w:r>
        <w:rPr>
          <w:lang w:val="nl-BE" w:eastAsia="nl-BE" w:bidi="nl-BE"/>
        </w:rPr>
        <w:t>De gemeenteraad geeft rechtstreeks toegang aan de intergemeentelijke vaststeller, mevrouw Frieda Van Roy, tot de beelden opgenomen door de verplaatsbare sluikstortcamera's en dit binnen haar opg</w:t>
      </w:r>
      <w:r>
        <w:rPr>
          <w:lang w:val="nl-BE" w:eastAsia="nl-BE" w:bidi="nl-BE"/>
        </w:rPr>
        <w:t>edragen werkzaamheden als intergemeentelijke vaststeller voor de inbreuken tegen afvalgerelateerde kleine vormen van overlast. Deze persoon heeft een discretoeplicht omtrent de persoonsgegevens die de beelden opleveren.</w:t>
      </w:r>
    </w:p>
    <w:p w:rsidR="00244626" w:rsidRDefault="00410506">
      <w:pPr>
        <w:rPr>
          <w:lang w:val="nl-BE" w:eastAsia="nl-BE" w:bidi="nl-BE"/>
        </w:rPr>
      </w:pPr>
      <w:r>
        <w:rPr>
          <w:lang w:val="nl-BE" w:eastAsia="nl-BE" w:bidi="nl-BE"/>
        </w:rPr>
        <w:t> </w:t>
      </w:r>
    </w:p>
    <w:p w:rsidR="00244626" w:rsidRDefault="00410506">
      <w:pPr>
        <w:rPr>
          <w:b/>
          <w:bCs/>
          <w:lang w:val="nl-BE" w:eastAsia="nl-BE" w:bidi="nl-BE"/>
        </w:rPr>
      </w:pPr>
      <w:r>
        <w:rPr>
          <w:b/>
          <w:bCs/>
          <w:lang w:val="nl-BE" w:eastAsia="nl-BE" w:bidi="nl-BE"/>
        </w:rPr>
        <w:t>Artikel 3</w:t>
      </w:r>
    </w:p>
    <w:p w:rsidR="00244626" w:rsidRDefault="00410506">
      <w:pPr>
        <w:rPr>
          <w:lang w:val="nl-BE" w:eastAsia="nl-BE" w:bidi="nl-BE"/>
        </w:rPr>
      </w:pPr>
      <w:r>
        <w:rPr>
          <w:lang w:val="nl-BE" w:eastAsia="nl-BE" w:bidi="nl-BE"/>
        </w:rPr>
        <w:t>Een afschrift van dit be</w:t>
      </w:r>
      <w:r>
        <w:rPr>
          <w:lang w:val="nl-BE" w:eastAsia="nl-BE" w:bidi="nl-BE"/>
        </w:rPr>
        <w:t>sluit wordt overgemaakt aan de toezichthoudende overheid, de provinciegouverneur, de sanctionerend ambtenaar van Haviland, de korpschef van de politiezone AMOW, de procureur des konings van Halle-Vilvoorde en de griffiers van de rechtbank van eerste aanleg</w:t>
      </w:r>
      <w:r>
        <w:rPr>
          <w:lang w:val="nl-BE" w:eastAsia="nl-BE" w:bidi="nl-BE"/>
        </w:rPr>
        <w:t xml:space="preserve"> en van de politierechtbank.</w:t>
      </w:r>
    </w:p>
    <w:p w:rsidR="001D2E80" w:rsidRPr="00B0220E" w:rsidRDefault="00410506" w:rsidP="001D2E80">
      <w:pPr>
        <w:rPr>
          <w:rFonts w:cs="Tahoma"/>
        </w:rPr>
      </w:pPr>
    </w:p>
    <w:p w:rsidR="005A1A12" w:rsidRPr="00B0220E" w:rsidRDefault="00410506" w:rsidP="005A1A12">
      <w:pPr>
        <w:ind w:left="-284"/>
        <w:rPr>
          <w:b/>
        </w:rPr>
      </w:pPr>
      <w:r w:rsidRPr="00B0220E">
        <w:rPr>
          <w:b/>
        </w:rPr>
        <w:t>20.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7120"/>
      </w:tblGrid>
      <w:tr w:rsidR="00EA346F" w:rsidTr="003E34E7">
        <w:tc>
          <w:tcPr>
            <w:tcW w:w="2166" w:type="dxa"/>
            <w:shd w:val="clear" w:color="auto" w:fill="auto"/>
          </w:tcPr>
          <w:p w:rsidR="005A1A12" w:rsidRPr="00B0220E" w:rsidRDefault="00410506" w:rsidP="003E34E7">
            <w:pPr>
              <w:rPr>
                <w:b/>
              </w:rPr>
            </w:pPr>
            <w:r w:rsidRPr="00B0220E">
              <w:rPr>
                <w:b/>
              </w:rPr>
              <w:t>Titel</w:t>
            </w:r>
          </w:p>
        </w:tc>
        <w:tc>
          <w:tcPr>
            <w:tcW w:w="7120" w:type="dxa"/>
            <w:shd w:val="clear" w:color="auto" w:fill="auto"/>
          </w:tcPr>
          <w:p w:rsidR="00634B08" w:rsidRPr="00315826" w:rsidRDefault="00410506" w:rsidP="0009786B">
            <w:pPr>
              <w:rPr>
                <w:b/>
              </w:rPr>
            </w:pPr>
            <w:r w:rsidRPr="00315826">
              <w:rPr>
                <w:b/>
              </w:rPr>
              <w:t>Mondelinge vragen</w:t>
            </w:r>
          </w:p>
        </w:tc>
      </w:tr>
      <w:tr w:rsidR="00EA346F" w:rsidTr="003E34E7">
        <w:tc>
          <w:tcPr>
            <w:tcW w:w="2166" w:type="dxa"/>
            <w:shd w:val="clear" w:color="auto" w:fill="auto"/>
          </w:tcPr>
          <w:p w:rsidR="005A1A12" w:rsidRPr="00B0220E" w:rsidRDefault="00410506" w:rsidP="003E34E7">
            <w:pPr>
              <w:rPr>
                <w:b/>
              </w:rPr>
            </w:pPr>
            <w:r w:rsidRPr="00B0220E">
              <w:rPr>
                <w:b/>
              </w:rPr>
              <w:t>Dienst</w:t>
            </w:r>
          </w:p>
        </w:tc>
        <w:tc>
          <w:tcPr>
            <w:tcW w:w="7120" w:type="dxa"/>
            <w:shd w:val="clear" w:color="auto" w:fill="auto"/>
          </w:tcPr>
          <w:p w:rsidR="00634B08" w:rsidRPr="00757BEA" w:rsidRDefault="00410506" w:rsidP="00CF5A7E">
            <w:pPr>
              <w:rPr>
                <w:b/>
              </w:rPr>
            </w:pPr>
            <w:r w:rsidRPr="00757BEA">
              <w:rPr>
                <w:b/>
              </w:rPr>
              <w:t>Secretariaat</w:t>
            </w:r>
          </w:p>
        </w:tc>
      </w:tr>
    </w:tbl>
    <w:p w:rsidR="005A1A12" w:rsidRPr="00B0220E" w:rsidRDefault="00410506" w:rsidP="005A1A12"/>
    <w:p w:rsidR="00931D2A" w:rsidRPr="00B0220E" w:rsidRDefault="00410506" w:rsidP="00931D2A">
      <w:pPr>
        <w:jc w:val="both"/>
        <w:rPr>
          <w:rFonts w:cs="Tahoma"/>
          <w:b/>
          <w:u w:val="single"/>
        </w:rPr>
      </w:pPr>
      <w:r w:rsidRPr="002553B5">
        <w:rPr>
          <w:rFonts w:cs="Tahoma"/>
          <w:b/>
          <w:u w:val="single"/>
        </w:rPr>
        <w:t>VRAGEN</w:t>
      </w:r>
      <w:r>
        <w:rPr>
          <w:rFonts w:cs="Tahoma"/>
          <w:b/>
          <w:u w:val="single"/>
        </w:rPr>
        <w:t xml:space="preserve"> VAN GEMEENTERAADSLEDEN</w:t>
      </w:r>
    </w:p>
    <w:p w:rsidR="00244626" w:rsidRDefault="00410506">
      <w:r>
        <w:t>In toepassing van art. 32 en 278 van het decreet lokaal bestuur kan het zittingsverslag (audio-opname) beluisterd worden op de website www.wemmel.be. De mondelinge vragen starten op 02:14:19.</w:t>
      </w:r>
    </w:p>
    <w:p w:rsidR="005447C5" w:rsidRPr="00B0220E" w:rsidRDefault="00410506" w:rsidP="005A1A12">
      <w:pPr>
        <w:rPr>
          <w:noProof/>
        </w:rPr>
      </w:pPr>
    </w:p>
    <w:p w:rsidR="00F52F93" w:rsidRPr="00B0220E" w:rsidRDefault="00410506" w:rsidP="005A1A12">
      <w:pPr>
        <w:rPr>
          <w:i/>
        </w:rPr>
      </w:pPr>
    </w:p>
    <w:p w:rsidR="0081537A" w:rsidRPr="00F85C24" w:rsidRDefault="00410506" w:rsidP="003A2F52">
      <w:pPr>
        <w:pBdr>
          <w:bottom w:val="single" w:sz="4" w:space="1" w:color="auto"/>
        </w:pBdr>
        <w:jc w:val="both"/>
        <w:rPr>
          <w:rFonts w:cs="Tahoma"/>
          <w:szCs w:val="20"/>
        </w:rPr>
      </w:pPr>
    </w:p>
    <w:p w:rsidR="009545F1" w:rsidRPr="00F85C24" w:rsidRDefault="00410506" w:rsidP="003A2F52">
      <w:pPr>
        <w:jc w:val="both"/>
        <w:rPr>
          <w:rFonts w:cs="Tahoma"/>
          <w:szCs w:val="20"/>
        </w:rPr>
      </w:pPr>
    </w:p>
    <w:tbl>
      <w:tblPr>
        <w:tblW w:w="5000" w:type="pct"/>
        <w:tblInd w:w="108" w:type="dxa"/>
        <w:tblLayout w:type="fixed"/>
        <w:tblLook w:val="04A0" w:firstRow="1" w:lastRow="0" w:firstColumn="1" w:lastColumn="0" w:noHBand="0" w:noVBand="1"/>
      </w:tblPr>
      <w:tblGrid>
        <w:gridCol w:w="4643"/>
        <w:gridCol w:w="4643"/>
      </w:tblGrid>
      <w:tr w:rsidR="00244626" w:rsidTr="00E8537A">
        <w:tc>
          <w:tcPr>
            <w:tcW w:w="5000" w:type="pct"/>
            <w:gridSpan w:val="2"/>
            <w:shd w:val="clear" w:color="auto" w:fill="auto"/>
          </w:tcPr>
          <w:p w:rsidR="008A1CDD" w:rsidRDefault="00410506" w:rsidP="008A1CDD">
            <w:pPr>
              <w:keepNext/>
              <w:keepLines/>
              <w:jc w:val="center"/>
            </w:pPr>
            <w:r w:rsidRPr="00982946">
              <w:t>Namens</w:t>
            </w:r>
            <w:r>
              <w:t xml:space="preserve"> de gemeenteraad,</w:t>
            </w:r>
          </w:p>
          <w:p w:rsidR="004C618C" w:rsidRPr="00C8401C" w:rsidRDefault="00410506" w:rsidP="00E8537A">
            <w:pPr>
              <w:keepNext/>
              <w:keepLines/>
              <w:jc w:val="center"/>
            </w:pPr>
          </w:p>
        </w:tc>
      </w:tr>
      <w:tr w:rsidR="00244626" w:rsidTr="00E8537A">
        <w:tc>
          <w:tcPr>
            <w:tcW w:w="2500" w:type="pct"/>
            <w:shd w:val="clear" w:color="auto" w:fill="auto"/>
          </w:tcPr>
          <w:p w:rsidR="004C618C" w:rsidRPr="00C8401C" w:rsidRDefault="00410506" w:rsidP="00E8537A">
            <w:pPr>
              <w:keepNext/>
              <w:keepLines/>
            </w:pPr>
            <w:r>
              <w:t>In opdracht</w:t>
            </w:r>
            <w:r w:rsidRPr="00C8401C">
              <w:t>:</w:t>
            </w:r>
          </w:p>
        </w:tc>
        <w:tc>
          <w:tcPr>
            <w:tcW w:w="2500" w:type="pct"/>
            <w:shd w:val="clear" w:color="auto" w:fill="auto"/>
          </w:tcPr>
          <w:p w:rsidR="004C618C" w:rsidRPr="00C8401C" w:rsidRDefault="00410506" w:rsidP="00E8537A">
            <w:pPr>
              <w:keepNext/>
              <w:keepLines/>
            </w:pPr>
          </w:p>
        </w:tc>
      </w:tr>
      <w:tr w:rsidR="00244626" w:rsidTr="00E8537A">
        <w:tc>
          <w:tcPr>
            <w:tcW w:w="2500" w:type="pct"/>
            <w:shd w:val="clear" w:color="auto" w:fill="auto"/>
          </w:tcPr>
          <w:p w:rsidR="004C618C" w:rsidRPr="00C8401C" w:rsidRDefault="00410506" w:rsidP="00E8537A">
            <w:pPr>
              <w:keepNext/>
              <w:keepLines/>
            </w:pPr>
            <w:r w:rsidRPr="00C8401C">
              <w:t xml:space="preserve">De </w:t>
            </w:r>
            <w:r>
              <w:rPr>
                <w:rFonts w:cs="Arial"/>
              </w:rPr>
              <w:t>algemeen directeur</w:t>
            </w:r>
          </w:p>
        </w:tc>
        <w:tc>
          <w:tcPr>
            <w:tcW w:w="2500" w:type="pct"/>
            <w:shd w:val="clear" w:color="auto" w:fill="auto"/>
          </w:tcPr>
          <w:p w:rsidR="004C618C" w:rsidRPr="00C8401C" w:rsidRDefault="00410506" w:rsidP="00E8537A">
            <w:pPr>
              <w:keepNext/>
              <w:keepLines/>
              <w:jc w:val="right"/>
            </w:pPr>
            <w:r w:rsidRPr="00C8401C">
              <w:t>De voorzitter</w:t>
            </w:r>
          </w:p>
        </w:tc>
      </w:tr>
      <w:tr w:rsidR="00244626" w:rsidTr="00E8537A">
        <w:tc>
          <w:tcPr>
            <w:tcW w:w="2500" w:type="pct"/>
            <w:shd w:val="clear" w:color="auto" w:fill="auto"/>
          </w:tcPr>
          <w:p w:rsidR="004C618C" w:rsidRPr="00C8401C" w:rsidRDefault="00410506" w:rsidP="00E8537A">
            <w:pPr>
              <w:keepNext/>
              <w:keepLines/>
            </w:pPr>
            <w:r>
              <w:rPr>
                <w:rFonts w:cs="Arial"/>
                <w:noProof/>
              </w:rPr>
              <w:t>Audrey Monsieur</w:t>
            </w:r>
          </w:p>
        </w:tc>
        <w:tc>
          <w:tcPr>
            <w:tcW w:w="2500" w:type="pct"/>
            <w:shd w:val="clear" w:color="auto" w:fill="auto"/>
          </w:tcPr>
          <w:p w:rsidR="004C618C" w:rsidRPr="00C8401C" w:rsidRDefault="00410506" w:rsidP="00E8537A">
            <w:pPr>
              <w:keepNext/>
              <w:keepLines/>
              <w:jc w:val="right"/>
            </w:pPr>
            <w:r>
              <w:rPr>
                <w:rFonts w:cs="Arial"/>
                <w:noProof/>
              </w:rPr>
              <w:t>Veerle Haemers</w:t>
            </w:r>
          </w:p>
        </w:tc>
      </w:tr>
      <w:tr w:rsidR="00244626" w:rsidTr="00E8537A">
        <w:tc>
          <w:tcPr>
            <w:tcW w:w="2500" w:type="pct"/>
            <w:shd w:val="clear" w:color="auto" w:fill="auto"/>
          </w:tcPr>
          <w:p w:rsidR="004C618C" w:rsidRPr="00C8401C" w:rsidRDefault="00410506" w:rsidP="00E8537A">
            <w:pPr>
              <w:keepNext/>
              <w:keepLines/>
            </w:pPr>
          </w:p>
        </w:tc>
        <w:tc>
          <w:tcPr>
            <w:tcW w:w="2500" w:type="pct"/>
            <w:shd w:val="clear" w:color="auto" w:fill="auto"/>
          </w:tcPr>
          <w:p w:rsidR="004C618C" w:rsidRPr="002A7358" w:rsidRDefault="00410506" w:rsidP="00E8537A">
            <w:pPr>
              <w:keepNext/>
              <w:keepLines/>
              <w:jc w:val="right"/>
            </w:pPr>
          </w:p>
        </w:tc>
      </w:tr>
    </w:tbl>
    <w:p w:rsidR="00000000" w:rsidRDefault="00410506"/>
    <w:sectPr w:rsidR="00000000" w:rsidSect="005935B2">
      <w:headerReference w:type="even" r:id="rId9"/>
      <w:headerReference w:type="default" r:id="rId10"/>
      <w:footerReference w:type="even" r:id="rId11"/>
      <w:footerReference w:type="default" r:id="rId12"/>
      <w:headerReference w:type="first" r:id="rId13"/>
      <w:footerReference w:type="first" r:id="rId14"/>
      <w:pgSz w:w="11906" w:h="16838" w:code="9"/>
      <w:pgMar w:top="1701" w:right="1985" w:bottom="1701" w:left="85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052" w:rsidRDefault="00027052">
      <w:r>
        <w:separator/>
      </w:r>
    </w:p>
  </w:endnote>
  <w:endnote w:type="continuationSeparator" w:id="0">
    <w:p w:rsidR="00027052" w:rsidRDefault="00027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l">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Rubrik">
    <w:altName w:val="Arial"/>
    <w:panose1 w:val="02000503000000020004"/>
    <w:charset w:val="00"/>
    <w:family w:val="modern"/>
    <w:notTrueType/>
    <w:pitch w:val="variable"/>
    <w:sig w:usb0="80000027" w:usb1="4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5B2" w:rsidRDefault="0041050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0A4" w:rsidRPr="000C7C63" w:rsidRDefault="00F63323" w:rsidP="000340A4">
    <w:pPr>
      <w:jc w:val="right"/>
      <w:rPr>
        <w:rFonts w:ascii="Rubrik" w:hAnsi="Rubrik" w:cs="Tahoma"/>
        <w:noProof/>
        <w:color w:val="AA9B95"/>
        <w:sz w:val="17"/>
        <w:szCs w:val="17"/>
        <w:lang w:val="fr-BE" w:eastAsia="nl-BE"/>
      </w:rPr>
    </w:pPr>
    <w:r w:rsidRPr="00D86124">
      <w:rPr>
        <w:noProof/>
        <w:color w:val="AA9B95"/>
        <w:sz w:val="17"/>
        <w:szCs w:val="17"/>
        <w:lang w:val="fr-BE" w:eastAsia="nl-BE"/>
      </w:rPr>
      <w:t>Gemeentebestuur Wemmel</w:t>
    </w:r>
    <w:r>
      <w:rPr>
        <w:noProof/>
        <w:lang w:val="nl-BE" w:eastAsia="nl-BE"/>
      </w:rPr>
      <w:drawing>
        <wp:anchor distT="0" distB="0" distL="114300" distR="114300" simplePos="0" relativeHeight="251660288" behindDoc="1" locked="0" layoutInCell="1" allowOverlap="1" wp14:anchorId="7C4A0363" wp14:editId="3E70EE97">
          <wp:simplePos x="0" y="0"/>
          <wp:positionH relativeFrom="column">
            <wp:posOffset>5869940</wp:posOffset>
          </wp:positionH>
          <wp:positionV relativeFrom="paragraph">
            <wp:posOffset>-73660</wp:posOffset>
          </wp:positionV>
          <wp:extent cx="720090" cy="521335"/>
          <wp:effectExtent l="0" t="0" r="3810" b="0"/>
          <wp:wrapThrough wrapText="bothSides">
            <wp:wrapPolygon edited="0">
              <wp:start x="0" y="0"/>
              <wp:lineTo x="0" y="4736"/>
              <wp:lineTo x="1143" y="15786"/>
              <wp:lineTo x="2286" y="20521"/>
              <wp:lineTo x="3429" y="20521"/>
              <wp:lineTo x="18286" y="20521"/>
              <wp:lineTo x="20571" y="12629"/>
              <wp:lineTo x="21143" y="7893"/>
              <wp:lineTo x="21143" y="789"/>
              <wp:lineTo x="4000" y="0"/>
              <wp:lineTo x="0" y="0"/>
            </wp:wrapPolygon>
          </wp:wrapThrough>
          <wp:docPr id="5" name="Afbeelding 5" descr="Logo_ enkel W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 enkel W_kleu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090"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381" w:rsidRDefault="00410506" w:rsidP="00DE4BDC">
    <w:pPr>
      <w:jc w:val="right"/>
      <w:rPr>
        <w:rFonts w:ascii="Rubrik" w:hAnsi="Rubrik" w:cs="Tahoma"/>
        <w:noProof/>
        <w:color w:val="AA9B95"/>
        <w:sz w:val="17"/>
        <w:szCs w:val="17"/>
        <w:lang w:val="fr-BE" w:eastAsia="nl-BE"/>
      </w:rPr>
    </w:pPr>
    <w:r w:rsidRPr="00D86124">
      <w:rPr>
        <w:noProof/>
        <w:color w:val="AA9B95"/>
        <w:sz w:val="17"/>
        <w:szCs w:val="17"/>
        <w:lang w:val="fr-BE" w:eastAsia="nl-BE"/>
      </w:rPr>
      <w:t>Dr. H. Folletlaan 28 | 1780 Wemmel</w:t>
    </w:r>
  </w:p>
  <w:p w:rsidR="00AF6907" w:rsidRPr="00EA7985" w:rsidRDefault="00410506" w:rsidP="00EA7985">
    <w:pPr>
      <w:jc w:val="right"/>
    </w:pPr>
    <w:r w:rsidRPr="00B2214E">
      <w:rPr>
        <w:noProof/>
        <w:color w:val="E14164"/>
        <w:sz w:val="17"/>
        <w:szCs w:val="17"/>
        <w:lang w:val="fr-BE" w:eastAsia="nl-BE"/>
      </w:rPr>
      <w:t>www.wemmel.be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650" w:rsidRPr="000C7C63" w:rsidRDefault="00F63323" w:rsidP="00803650">
    <w:pPr>
      <w:jc w:val="right"/>
      <w:rPr>
        <w:rFonts w:ascii="Rubrik" w:hAnsi="Rubrik" w:cs="Tahoma"/>
        <w:noProof/>
        <w:color w:val="AA9B95"/>
        <w:sz w:val="17"/>
        <w:szCs w:val="17"/>
        <w:lang w:val="fr-BE" w:eastAsia="nl-BE"/>
      </w:rPr>
    </w:pPr>
    <w:r w:rsidRPr="00D86124">
      <w:rPr>
        <w:noProof/>
        <w:color w:val="AA9B95"/>
        <w:sz w:val="17"/>
        <w:szCs w:val="17"/>
        <w:lang w:val="fr-BE" w:eastAsia="nl-BE"/>
      </w:rPr>
      <w:t>Gemeentebestuur Wemmel</w:t>
    </w:r>
    <w:r>
      <w:rPr>
        <w:noProof/>
        <w:lang w:val="nl-BE" w:eastAsia="nl-BE"/>
      </w:rPr>
      <w:drawing>
        <wp:anchor distT="0" distB="0" distL="114300" distR="114300" simplePos="0" relativeHeight="251659264" behindDoc="1" locked="0" layoutInCell="1" allowOverlap="1" wp14:anchorId="61533D12" wp14:editId="515AD838">
          <wp:simplePos x="0" y="0"/>
          <wp:positionH relativeFrom="column">
            <wp:posOffset>5869940</wp:posOffset>
          </wp:positionH>
          <wp:positionV relativeFrom="paragraph">
            <wp:posOffset>-73660</wp:posOffset>
          </wp:positionV>
          <wp:extent cx="720090" cy="521335"/>
          <wp:effectExtent l="0" t="0" r="3810" b="0"/>
          <wp:wrapThrough wrapText="bothSides">
            <wp:wrapPolygon edited="0">
              <wp:start x="0" y="0"/>
              <wp:lineTo x="0" y="4736"/>
              <wp:lineTo x="1143" y="15786"/>
              <wp:lineTo x="2286" y="20521"/>
              <wp:lineTo x="3429" y="20521"/>
              <wp:lineTo x="18286" y="20521"/>
              <wp:lineTo x="20571" y="12629"/>
              <wp:lineTo x="21143" y="7893"/>
              <wp:lineTo x="21143" y="789"/>
              <wp:lineTo x="4000" y="0"/>
              <wp:lineTo x="0" y="0"/>
            </wp:wrapPolygon>
          </wp:wrapThrough>
          <wp:docPr id="3" name="Afbeelding 3" descr="Logo_ enkel W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 enkel W_kleu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090"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381" w:rsidRDefault="00410506" w:rsidP="00DE4BDC">
    <w:pPr>
      <w:jc w:val="right"/>
      <w:rPr>
        <w:rFonts w:ascii="Rubrik" w:hAnsi="Rubrik" w:cs="Tahoma"/>
        <w:noProof/>
        <w:color w:val="AA9B95"/>
        <w:sz w:val="17"/>
        <w:szCs w:val="17"/>
        <w:lang w:val="fr-BE" w:eastAsia="nl-BE"/>
      </w:rPr>
    </w:pPr>
    <w:r w:rsidRPr="00D86124">
      <w:rPr>
        <w:noProof/>
        <w:color w:val="AA9B95"/>
        <w:sz w:val="17"/>
        <w:szCs w:val="17"/>
        <w:lang w:val="fr-BE" w:eastAsia="nl-BE"/>
      </w:rPr>
      <w:t>Dr. H. Folletlaan 28 | 1780 Wemmel</w:t>
    </w:r>
  </w:p>
  <w:p w:rsidR="00AF6907" w:rsidRPr="00EA7985" w:rsidRDefault="00410506" w:rsidP="00EA7985">
    <w:pPr>
      <w:jc w:val="right"/>
    </w:pPr>
    <w:r w:rsidRPr="00B2214E">
      <w:rPr>
        <w:noProof/>
        <w:color w:val="E14164"/>
        <w:sz w:val="17"/>
        <w:szCs w:val="17"/>
        <w:lang w:val="fr-BE" w:eastAsia="nl-BE"/>
      </w:rPr>
      <w:t>www.wemmel.be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052" w:rsidRDefault="00027052">
      <w:r>
        <w:separator/>
      </w:r>
    </w:p>
  </w:footnote>
  <w:footnote w:type="continuationSeparator" w:id="0">
    <w:p w:rsidR="00027052" w:rsidRDefault="00027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5B2" w:rsidRDefault="0041050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ABA" w:rsidRPr="00184ABA" w:rsidRDefault="00F63323">
    <w:pPr>
      <w:pStyle w:val="Koptekst"/>
      <w:jc w:val="right"/>
      <w:rPr>
        <w:rFonts w:cs="Tahoma"/>
        <w:szCs w:val="20"/>
      </w:rPr>
    </w:pPr>
    <w:r w:rsidRPr="00184ABA">
      <w:rPr>
        <w:rFonts w:cs="Tahoma"/>
        <w:b/>
        <w:bCs/>
        <w:szCs w:val="20"/>
      </w:rPr>
      <w:fldChar w:fldCharType="begin"/>
    </w:r>
    <w:r w:rsidRPr="00184ABA">
      <w:rPr>
        <w:rFonts w:cs="Tahoma"/>
        <w:b/>
        <w:bCs/>
        <w:szCs w:val="20"/>
      </w:rPr>
      <w:instrText>PAGE</w:instrText>
    </w:r>
    <w:r w:rsidRPr="00184ABA">
      <w:rPr>
        <w:rFonts w:cs="Tahoma"/>
        <w:b/>
        <w:bCs/>
        <w:szCs w:val="20"/>
      </w:rPr>
      <w:fldChar w:fldCharType="separate"/>
    </w:r>
    <w:r w:rsidR="00410506">
      <w:rPr>
        <w:rFonts w:cs="Tahoma"/>
        <w:b/>
        <w:bCs/>
        <w:noProof/>
        <w:szCs w:val="20"/>
      </w:rPr>
      <w:t>2</w:t>
    </w:r>
    <w:r w:rsidRPr="00184ABA">
      <w:rPr>
        <w:rFonts w:cs="Tahoma"/>
        <w:b/>
        <w:bCs/>
        <w:szCs w:val="20"/>
      </w:rPr>
      <w:fldChar w:fldCharType="end"/>
    </w:r>
    <w:r w:rsidRPr="00184ABA">
      <w:rPr>
        <w:rFonts w:cs="Tahoma"/>
        <w:szCs w:val="20"/>
      </w:rPr>
      <w:t xml:space="preserve"> </w:t>
    </w:r>
    <w:r>
      <w:rPr>
        <w:rFonts w:cs="Tahoma"/>
        <w:szCs w:val="20"/>
      </w:rPr>
      <w:t>/</w:t>
    </w:r>
    <w:r w:rsidRPr="00184ABA">
      <w:rPr>
        <w:rFonts w:cs="Tahoma"/>
        <w:szCs w:val="20"/>
      </w:rPr>
      <w:t xml:space="preserve"> </w:t>
    </w:r>
    <w:r w:rsidRPr="00184ABA">
      <w:rPr>
        <w:rFonts w:cs="Tahoma"/>
        <w:b/>
        <w:bCs/>
        <w:szCs w:val="20"/>
      </w:rPr>
      <w:fldChar w:fldCharType="begin"/>
    </w:r>
    <w:r w:rsidRPr="00184ABA">
      <w:rPr>
        <w:rFonts w:cs="Tahoma"/>
        <w:b/>
        <w:bCs/>
        <w:szCs w:val="20"/>
      </w:rPr>
      <w:instrText>NUMPAGES</w:instrText>
    </w:r>
    <w:r w:rsidRPr="00184ABA">
      <w:rPr>
        <w:rFonts w:cs="Tahoma"/>
        <w:b/>
        <w:bCs/>
        <w:szCs w:val="20"/>
      </w:rPr>
      <w:fldChar w:fldCharType="separate"/>
    </w:r>
    <w:r w:rsidR="00410506">
      <w:rPr>
        <w:rFonts w:cs="Tahoma"/>
        <w:b/>
        <w:bCs/>
        <w:noProof/>
        <w:szCs w:val="20"/>
      </w:rPr>
      <w:t>37</w:t>
    </w:r>
    <w:r w:rsidRPr="00184ABA">
      <w:rPr>
        <w:rFonts w:cs="Tahoma"/>
        <w:b/>
        <w:bCs/>
        <w:szCs w:val="20"/>
      </w:rPr>
      <w:fldChar w:fldCharType="end"/>
    </w:r>
  </w:p>
  <w:p w:rsidR="00A50678" w:rsidRDefault="0041050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ABA" w:rsidRPr="00184ABA" w:rsidRDefault="00F63323">
    <w:pPr>
      <w:pStyle w:val="Koptekst"/>
      <w:jc w:val="right"/>
      <w:rPr>
        <w:rFonts w:cs="Tahoma"/>
        <w:szCs w:val="20"/>
      </w:rPr>
    </w:pPr>
    <w:r>
      <w:rPr>
        <w:noProof/>
        <w:lang w:val="nl-BE" w:eastAsia="nl-BE"/>
      </w:rPr>
      <w:drawing>
        <wp:anchor distT="0" distB="0" distL="114300" distR="114300" simplePos="0" relativeHeight="251658240" behindDoc="1" locked="0" layoutInCell="1" allowOverlap="1" wp14:anchorId="0D7DF9FD" wp14:editId="34EC1E4D">
          <wp:simplePos x="0" y="0"/>
          <wp:positionH relativeFrom="column">
            <wp:posOffset>5080</wp:posOffset>
          </wp:positionH>
          <wp:positionV relativeFrom="paragraph">
            <wp:posOffset>-37465</wp:posOffset>
          </wp:positionV>
          <wp:extent cx="1800225" cy="428625"/>
          <wp:effectExtent l="0" t="0" r="9525" b="9525"/>
          <wp:wrapNone/>
          <wp:docPr id="6" name="Afbeelding 6" descr="Logo_Wemmel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Wemmel_kleu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ABA">
      <w:rPr>
        <w:rFonts w:cs="Tahoma"/>
        <w:b/>
        <w:bCs/>
        <w:szCs w:val="20"/>
      </w:rPr>
      <w:fldChar w:fldCharType="begin"/>
    </w:r>
    <w:r w:rsidRPr="00184ABA">
      <w:rPr>
        <w:rFonts w:cs="Tahoma"/>
        <w:b/>
        <w:bCs/>
        <w:szCs w:val="20"/>
      </w:rPr>
      <w:instrText>PAGE</w:instrText>
    </w:r>
    <w:r w:rsidRPr="00184ABA">
      <w:rPr>
        <w:rFonts w:cs="Tahoma"/>
        <w:b/>
        <w:bCs/>
        <w:szCs w:val="20"/>
      </w:rPr>
      <w:fldChar w:fldCharType="separate"/>
    </w:r>
    <w:r w:rsidR="00410506">
      <w:rPr>
        <w:rFonts w:cs="Tahoma"/>
        <w:b/>
        <w:bCs/>
        <w:noProof/>
        <w:szCs w:val="20"/>
      </w:rPr>
      <w:t>1</w:t>
    </w:r>
    <w:r w:rsidRPr="00184ABA">
      <w:rPr>
        <w:rFonts w:cs="Tahoma"/>
        <w:b/>
        <w:bCs/>
        <w:szCs w:val="20"/>
      </w:rPr>
      <w:fldChar w:fldCharType="end"/>
    </w:r>
    <w:r>
      <w:rPr>
        <w:rFonts w:cs="Tahoma"/>
        <w:szCs w:val="20"/>
      </w:rPr>
      <w:t xml:space="preserve"> /</w:t>
    </w:r>
    <w:r w:rsidRPr="00184ABA">
      <w:rPr>
        <w:rFonts w:cs="Tahoma"/>
        <w:szCs w:val="20"/>
      </w:rPr>
      <w:t xml:space="preserve"> </w:t>
    </w:r>
    <w:r w:rsidRPr="00184ABA">
      <w:rPr>
        <w:rFonts w:cs="Tahoma"/>
        <w:b/>
        <w:bCs/>
        <w:szCs w:val="20"/>
      </w:rPr>
      <w:fldChar w:fldCharType="begin"/>
    </w:r>
    <w:r w:rsidRPr="00184ABA">
      <w:rPr>
        <w:rFonts w:cs="Tahoma"/>
        <w:b/>
        <w:bCs/>
        <w:szCs w:val="20"/>
      </w:rPr>
      <w:instrText>NUMPAGES</w:instrText>
    </w:r>
    <w:r w:rsidRPr="00184ABA">
      <w:rPr>
        <w:rFonts w:cs="Tahoma"/>
        <w:b/>
        <w:bCs/>
        <w:szCs w:val="20"/>
      </w:rPr>
      <w:fldChar w:fldCharType="separate"/>
    </w:r>
    <w:r w:rsidR="00410506">
      <w:rPr>
        <w:rFonts w:cs="Tahoma"/>
        <w:b/>
        <w:bCs/>
        <w:noProof/>
        <w:szCs w:val="20"/>
      </w:rPr>
      <w:t>37</w:t>
    </w:r>
    <w:r w:rsidRPr="00184ABA">
      <w:rPr>
        <w:rFonts w:cs="Tahoma"/>
        <w:b/>
        <w:bCs/>
        <w:szCs w:val="20"/>
      </w:rPr>
      <w:fldChar w:fldCharType="end"/>
    </w:r>
  </w:p>
  <w:p w:rsidR="006C0218" w:rsidRDefault="00410506" w:rsidP="00D4558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multiLevelType w:val="hybridMultilevel"/>
    <w:tmpl w:val="E4727E14"/>
    <w:lvl w:ilvl="0" w:tplc="66C63326">
      <w:start w:val="1"/>
      <w:numFmt w:val="bullet"/>
      <w:lvlText w:val="●"/>
      <w:lvlJc w:val="left"/>
      <w:pPr>
        <w:ind w:left="717" w:hanging="360"/>
      </w:pPr>
      <w:rPr>
        <w:rFonts w:ascii="Ariall" w:hAnsi="Ariall" w:cs="Ariall"/>
        <w:b w:val="0"/>
        <w:i w:val="0"/>
        <w:strike w:val="0"/>
        <w:color w:val="000000"/>
        <w:sz w:val="20"/>
        <w:szCs w:val="20"/>
        <w:u w:val="none"/>
      </w:rPr>
    </w:lvl>
    <w:lvl w:ilvl="1" w:tplc="C4C67842">
      <w:start w:val="1"/>
      <w:numFmt w:val="bullet"/>
      <w:lvlText w:val="●"/>
      <w:lvlJc w:val="left"/>
      <w:pPr>
        <w:ind w:left="717" w:hanging="360"/>
      </w:pPr>
      <w:rPr>
        <w:rFonts w:ascii="Ariall" w:hAnsi="Ariall" w:cs="Ariall"/>
        <w:b w:val="0"/>
        <w:i w:val="0"/>
        <w:strike w:val="0"/>
        <w:color w:val="000000"/>
        <w:sz w:val="20"/>
        <w:szCs w:val="20"/>
        <w:u w:val="none"/>
      </w:rPr>
    </w:lvl>
    <w:lvl w:ilvl="2" w:tplc="EABCEC80">
      <w:start w:val="1"/>
      <w:numFmt w:val="bullet"/>
      <w:lvlText w:val="●"/>
      <w:lvlJc w:val="left"/>
      <w:pPr>
        <w:ind w:left="717" w:hanging="360"/>
      </w:pPr>
      <w:rPr>
        <w:rFonts w:ascii="Ariall" w:hAnsi="Ariall" w:cs="Ariall"/>
        <w:b w:val="0"/>
        <w:i w:val="0"/>
        <w:strike w:val="0"/>
        <w:color w:val="000000"/>
        <w:sz w:val="20"/>
        <w:szCs w:val="20"/>
        <w:u w:val="none"/>
      </w:rPr>
    </w:lvl>
    <w:lvl w:ilvl="3" w:tplc="7786E344">
      <w:start w:val="1"/>
      <w:numFmt w:val="bullet"/>
      <w:lvlText w:val="●"/>
      <w:lvlJc w:val="left"/>
      <w:pPr>
        <w:ind w:left="717" w:hanging="360"/>
      </w:pPr>
      <w:rPr>
        <w:rFonts w:ascii="Ariall" w:hAnsi="Ariall" w:cs="Ariall"/>
        <w:b w:val="0"/>
        <w:i w:val="0"/>
        <w:strike w:val="0"/>
        <w:color w:val="000000"/>
        <w:sz w:val="20"/>
        <w:szCs w:val="20"/>
        <w:u w:val="none"/>
      </w:rPr>
    </w:lvl>
    <w:lvl w:ilvl="4" w:tplc="31226682">
      <w:start w:val="1"/>
      <w:numFmt w:val="bullet"/>
      <w:lvlText w:val="●"/>
      <w:lvlJc w:val="left"/>
      <w:pPr>
        <w:ind w:left="717" w:hanging="360"/>
      </w:pPr>
      <w:rPr>
        <w:rFonts w:ascii="Ariall" w:hAnsi="Ariall" w:cs="Ariall"/>
        <w:b w:val="0"/>
        <w:i w:val="0"/>
        <w:strike w:val="0"/>
        <w:color w:val="000000"/>
        <w:sz w:val="20"/>
        <w:szCs w:val="20"/>
        <w:u w:val="none"/>
      </w:rPr>
    </w:lvl>
    <w:lvl w:ilvl="5" w:tplc="EC2007FE">
      <w:start w:val="1"/>
      <w:numFmt w:val="bullet"/>
      <w:lvlText w:val="●"/>
      <w:lvlJc w:val="left"/>
      <w:pPr>
        <w:ind w:left="717" w:hanging="360"/>
      </w:pPr>
      <w:rPr>
        <w:rFonts w:ascii="Ariall" w:hAnsi="Ariall" w:cs="Ariall"/>
        <w:b w:val="0"/>
        <w:i w:val="0"/>
        <w:strike w:val="0"/>
        <w:color w:val="000000"/>
        <w:sz w:val="20"/>
        <w:szCs w:val="20"/>
        <w:u w:val="none"/>
      </w:rPr>
    </w:lvl>
    <w:lvl w:ilvl="6" w:tplc="07D85EF6">
      <w:start w:val="1"/>
      <w:numFmt w:val="bullet"/>
      <w:lvlText w:val="●"/>
      <w:lvlJc w:val="left"/>
      <w:pPr>
        <w:ind w:left="717" w:hanging="360"/>
      </w:pPr>
      <w:rPr>
        <w:rFonts w:ascii="Ariall" w:hAnsi="Ariall" w:cs="Ariall"/>
        <w:b w:val="0"/>
        <w:i w:val="0"/>
        <w:strike w:val="0"/>
        <w:color w:val="000000"/>
        <w:sz w:val="20"/>
        <w:szCs w:val="20"/>
        <w:u w:val="none"/>
      </w:rPr>
    </w:lvl>
    <w:lvl w:ilvl="7" w:tplc="76A411FC">
      <w:start w:val="1"/>
      <w:numFmt w:val="bullet"/>
      <w:lvlText w:val="●"/>
      <w:lvlJc w:val="left"/>
      <w:pPr>
        <w:ind w:left="717" w:hanging="360"/>
      </w:pPr>
      <w:rPr>
        <w:rFonts w:ascii="Ariall" w:hAnsi="Ariall" w:cs="Ariall"/>
        <w:b w:val="0"/>
        <w:i w:val="0"/>
        <w:strike w:val="0"/>
        <w:color w:val="000000"/>
        <w:sz w:val="20"/>
        <w:szCs w:val="20"/>
        <w:u w:val="none"/>
      </w:rPr>
    </w:lvl>
    <w:lvl w:ilvl="8" w:tplc="5AACD10C">
      <w:start w:val="1"/>
      <w:numFmt w:val="bullet"/>
      <w:lvlText w:val="●"/>
      <w:lvlJc w:val="left"/>
      <w:pPr>
        <w:ind w:left="717" w:hanging="360"/>
      </w:pPr>
      <w:rPr>
        <w:rFonts w:ascii="Ariall" w:hAnsi="Ariall" w:cs="Ariall"/>
        <w:b w:val="0"/>
        <w:i w:val="0"/>
        <w:strike w:val="0"/>
        <w:color w:val="000000"/>
        <w:sz w:val="20"/>
        <w:szCs w:val="20"/>
        <w:u w:val="none"/>
      </w:rPr>
    </w:lvl>
  </w:abstractNum>
  <w:abstractNum w:abstractNumId="1" w15:restartNumberingAfterBreak="0">
    <w:nsid w:val="00000002"/>
    <w:multiLevelType w:val="multilevel"/>
    <w:tmpl w:val="19703858"/>
    <w:styleLink w:val="BulletList"/>
    <w:lvl w:ilvl="0">
      <w:start w:val="1"/>
      <w:numFmt w:val="bullet"/>
      <w:lvlText w:val="•"/>
      <w:lvlJc w:val="left"/>
      <w:pPr>
        <w:ind w:left="720" w:hanging="360"/>
      </w:pPr>
      <w:rPr>
        <w:rFonts w:ascii="Tahoma" w:hAnsi="Tahoma" w:cs="Tahoma"/>
        <w:sz w:val="20"/>
        <w:szCs w:val="20"/>
      </w:rPr>
    </w:lvl>
    <w:lvl w:ilvl="1">
      <w:start w:val="1"/>
      <w:numFmt w:val="bullet"/>
      <w:lvlText w:val="◦"/>
      <w:lvlJc w:val="left"/>
      <w:pPr>
        <w:ind w:left="1080" w:hanging="360"/>
      </w:pPr>
      <w:rPr>
        <w:rFonts w:ascii="Tahoma" w:hAnsi="Tahoma" w:cs="Tahoma"/>
        <w:sz w:val="20"/>
        <w:szCs w:val="20"/>
      </w:rPr>
    </w:lvl>
    <w:lvl w:ilvl="2">
      <w:start w:val="1"/>
      <w:numFmt w:val="bullet"/>
      <w:lvlText w:val="▪"/>
      <w:lvlJc w:val="left"/>
      <w:pPr>
        <w:ind w:left="1440" w:hanging="360"/>
      </w:pPr>
      <w:rPr>
        <w:rFonts w:ascii="Tahoma" w:hAnsi="Tahoma" w:cs="Tahoma"/>
        <w:sz w:val="20"/>
        <w:szCs w:val="20"/>
      </w:rPr>
    </w:lvl>
    <w:lvl w:ilvl="3">
      <w:start w:val="1"/>
      <w:numFmt w:val="bullet"/>
      <w:lvlText w:val="•"/>
      <w:lvlJc w:val="left"/>
      <w:pPr>
        <w:ind w:left="1800" w:hanging="360"/>
      </w:pPr>
      <w:rPr>
        <w:rFonts w:ascii="Tahoma" w:hAnsi="Tahoma" w:cs="Tahoma"/>
        <w:sz w:val="20"/>
        <w:szCs w:val="20"/>
      </w:rPr>
    </w:lvl>
    <w:lvl w:ilvl="4">
      <w:start w:val="1"/>
      <w:numFmt w:val="bullet"/>
      <w:lvlText w:val="◦"/>
      <w:lvlJc w:val="left"/>
      <w:pPr>
        <w:ind w:left="2160" w:hanging="360"/>
      </w:pPr>
      <w:rPr>
        <w:rFonts w:ascii="Tahoma" w:hAnsi="Tahoma" w:cs="Tahoma"/>
        <w:sz w:val="20"/>
        <w:szCs w:val="20"/>
      </w:rPr>
    </w:lvl>
    <w:lvl w:ilvl="5">
      <w:start w:val="1"/>
      <w:numFmt w:val="bullet"/>
      <w:lvlText w:val="▪"/>
      <w:lvlJc w:val="left"/>
      <w:pPr>
        <w:ind w:left="2520" w:hanging="360"/>
      </w:pPr>
      <w:rPr>
        <w:rFonts w:ascii="Tahoma" w:hAnsi="Tahoma" w:cs="Tahoma"/>
        <w:sz w:val="20"/>
        <w:szCs w:val="20"/>
      </w:rPr>
    </w:lvl>
    <w:lvl w:ilvl="6">
      <w:start w:val="1"/>
      <w:numFmt w:val="bullet"/>
      <w:lvlText w:val="•"/>
      <w:lvlJc w:val="left"/>
      <w:pPr>
        <w:ind w:left="2880" w:hanging="360"/>
      </w:pPr>
      <w:rPr>
        <w:rFonts w:ascii="Tahoma" w:hAnsi="Tahoma" w:cs="Tahoma"/>
        <w:sz w:val="20"/>
        <w:szCs w:val="20"/>
      </w:rPr>
    </w:lvl>
    <w:lvl w:ilvl="7">
      <w:start w:val="1"/>
      <w:numFmt w:val="bullet"/>
      <w:lvlText w:val="◦"/>
      <w:lvlJc w:val="left"/>
      <w:pPr>
        <w:ind w:left="3240" w:hanging="360"/>
      </w:pPr>
      <w:rPr>
        <w:rFonts w:ascii="Tahoma" w:hAnsi="Tahoma" w:cs="Tahoma"/>
        <w:sz w:val="20"/>
        <w:szCs w:val="20"/>
      </w:rPr>
    </w:lvl>
    <w:lvl w:ilvl="8">
      <w:start w:val="1"/>
      <w:numFmt w:val="bullet"/>
      <w:lvlText w:val="▪"/>
      <w:lvlJc w:val="left"/>
      <w:pPr>
        <w:ind w:left="3600" w:hanging="360"/>
      </w:pPr>
      <w:rPr>
        <w:rFonts w:ascii="Tahoma" w:hAnsi="Tahoma" w:cs="Tahoma"/>
        <w:sz w:val="20"/>
        <w:szCs w:val="20"/>
      </w:rPr>
    </w:lvl>
  </w:abstractNum>
  <w:abstractNum w:abstractNumId="2" w15:restartNumberingAfterBreak="0">
    <w:nsid w:val="01186C22"/>
    <w:multiLevelType w:val="singleLevel"/>
    <w:tmpl w:val="14C67370"/>
    <w:lvl w:ilvl="0">
      <w:start w:val="1"/>
      <w:numFmt w:val="bullet"/>
      <w:lvlText w:val="●"/>
      <w:lvlJc w:val="left"/>
      <w:pPr>
        <w:tabs>
          <w:tab w:val="num" w:pos="717"/>
        </w:tabs>
        <w:ind w:left="717" w:hanging="360"/>
      </w:pPr>
      <w:rPr>
        <w:rFonts w:ascii="Ariall" w:eastAsia="Ariall" w:hAnsi="Ariall" w:cs="Ariall" w:hint="default"/>
        <w:b w:val="0"/>
        <w:i w:val="0"/>
        <w:strike w:val="0"/>
        <w:color w:val="000000"/>
        <w:position w:val="0"/>
        <w:sz w:val="20"/>
        <w:u w:val="none"/>
        <w:shd w:val="clear" w:color="auto" w:fill="auto"/>
      </w:rPr>
    </w:lvl>
  </w:abstractNum>
  <w:abstractNum w:abstractNumId="3" w15:restartNumberingAfterBreak="0">
    <w:nsid w:val="0578498E"/>
    <w:multiLevelType w:val="multilevel"/>
    <w:tmpl w:val="F97A8AB4"/>
    <w:styleLink w:val="BulletList3"/>
    <w:lvl w:ilvl="0">
      <w:start w:val="1"/>
      <w:numFmt w:val="bullet"/>
      <w:lvlText w:val="•"/>
      <w:lvlJc w:val="left"/>
      <w:pPr>
        <w:ind w:left="720" w:hanging="360"/>
      </w:pPr>
      <w:rPr>
        <w:rFonts w:ascii="Tahoma" w:hAnsi="Tahoma" w:cs="Tahoma"/>
        <w:sz w:val="20"/>
        <w:szCs w:val="20"/>
      </w:rPr>
    </w:lvl>
    <w:lvl w:ilvl="1">
      <w:start w:val="1"/>
      <w:numFmt w:val="bullet"/>
      <w:lvlText w:val="◦"/>
      <w:lvlJc w:val="left"/>
      <w:pPr>
        <w:ind w:left="1080" w:hanging="360"/>
      </w:pPr>
      <w:rPr>
        <w:rFonts w:ascii="Tahoma" w:hAnsi="Tahoma" w:cs="Tahoma"/>
        <w:sz w:val="20"/>
        <w:szCs w:val="20"/>
      </w:rPr>
    </w:lvl>
    <w:lvl w:ilvl="2">
      <w:start w:val="1"/>
      <w:numFmt w:val="bullet"/>
      <w:lvlText w:val="▪"/>
      <w:lvlJc w:val="left"/>
      <w:pPr>
        <w:ind w:left="1440" w:hanging="360"/>
      </w:pPr>
      <w:rPr>
        <w:rFonts w:ascii="Tahoma" w:hAnsi="Tahoma" w:cs="Tahoma"/>
        <w:sz w:val="20"/>
        <w:szCs w:val="20"/>
      </w:rPr>
    </w:lvl>
    <w:lvl w:ilvl="3">
      <w:start w:val="1"/>
      <w:numFmt w:val="bullet"/>
      <w:lvlText w:val="•"/>
      <w:lvlJc w:val="left"/>
      <w:pPr>
        <w:ind w:left="1800" w:hanging="360"/>
      </w:pPr>
      <w:rPr>
        <w:rFonts w:ascii="Tahoma" w:hAnsi="Tahoma" w:cs="Tahoma"/>
        <w:sz w:val="20"/>
        <w:szCs w:val="20"/>
      </w:rPr>
    </w:lvl>
    <w:lvl w:ilvl="4">
      <w:start w:val="1"/>
      <w:numFmt w:val="bullet"/>
      <w:lvlText w:val="◦"/>
      <w:lvlJc w:val="left"/>
      <w:pPr>
        <w:ind w:left="2160" w:hanging="360"/>
      </w:pPr>
      <w:rPr>
        <w:rFonts w:ascii="Tahoma" w:hAnsi="Tahoma" w:cs="Tahoma"/>
        <w:sz w:val="20"/>
        <w:szCs w:val="20"/>
      </w:rPr>
    </w:lvl>
    <w:lvl w:ilvl="5">
      <w:start w:val="1"/>
      <w:numFmt w:val="bullet"/>
      <w:lvlText w:val="▪"/>
      <w:lvlJc w:val="left"/>
      <w:pPr>
        <w:ind w:left="2520" w:hanging="360"/>
      </w:pPr>
      <w:rPr>
        <w:rFonts w:ascii="Tahoma" w:hAnsi="Tahoma" w:cs="Tahoma"/>
        <w:sz w:val="20"/>
        <w:szCs w:val="20"/>
      </w:rPr>
    </w:lvl>
    <w:lvl w:ilvl="6">
      <w:start w:val="1"/>
      <w:numFmt w:val="bullet"/>
      <w:lvlText w:val="•"/>
      <w:lvlJc w:val="left"/>
      <w:pPr>
        <w:ind w:left="2880" w:hanging="360"/>
      </w:pPr>
      <w:rPr>
        <w:rFonts w:ascii="Tahoma" w:hAnsi="Tahoma" w:cs="Tahoma"/>
        <w:sz w:val="20"/>
        <w:szCs w:val="20"/>
      </w:rPr>
    </w:lvl>
    <w:lvl w:ilvl="7">
      <w:start w:val="1"/>
      <w:numFmt w:val="bullet"/>
      <w:lvlText w:val="◦"/>
      <w:lvlJc w:val="left"/>
      <w:pPr>
        <w:ind w:left="3240" w:hanging="360"/>
      </w:pPr>
      <w:rPr>
        <w:rFonts w:ascii="Tahoma" w:hAnsi="Tahoma" w:cs="Tahoma"/>
        <w:sz w:val="20"/>
        <w:szCs w:val="20"/>
      </w:rPr>
    </w:lvl>
    <w:lvl w:ilvl="8">
      <w:start w:val="1"/>
      <w:numFmt w:val="bullet"/>
      <w:lvlText w:val="▪"/>
      <w:lvlJc w:val="left"/>
      <w:pPr>
        <w:ind w:left="3600" w:hanging="360"/>
      </w:pPr>
      <w:rPr>
        <w:rFonts w:ascii="Tahoma" w:hAnsi="Tahoma" w:cs="Tahoma"/>
        <w:sz w:val="20"/>
        <w:szCs w:val="20"/>
      </w:rPr>
    </w:lvl>
  </w:abstractNum>
  <w:abstractNum w:abstractNumId="4" w15:restartNumberingAfterBreak="0">
    <w:nsid w:val="06A711CE"/>
    <w:multiLevelType w:val="singleLevel"/>
    <w:tmpl w:val="565A2172"/>
    <w:lvl w:ilvl="0">
      <w:start w:val="1"/>
      <w:numFmt w:val="bullet"/>
      <w:lvlText w:val="●"/>
      <w:lvlJc w:val="left"/>
      <w:pPr>
        <w:tabs>
          <w:tab w:val="num" w:pos="782"/>
        </w:tabs>
        <w:ind w:left="782" w:hanging="425"/>
      </w:pPr>
      <w:rPr>
        <w:rFonts w:ascii="Ariall" w:eastAsia="Ariall" w:hAnsi="Ariall" w:cs="Ariall" w:hint="default"/>
        <w:b w:val="0"/>
        <w:i w:val="0"/>
        <w:strike w:val="0"/>
        <w:color w:val="000000"/>
        <w:position w:val="0"/>
        <w:sz w:val="20"/>
        <w:u w:val="none"/>
        <w:shd w:val="clear" w:color="auto" w:fill="auto"/>
      </w:rPr>
    </w:lvl>
  </w:abstractNum>
  <w:abstractNum w:abstractNumId="5" w15:restartNumberingAfterBreak="0">
    <w:nsid w:val="0BF10B59"/>
    <w:multiLevelType w:val="singleLevel"/>
    <w:tmpl w:val="4A68E5E4"/>
    <w:lvl w:ilvl="0">
      <w:start w:val="1"/>
      <w:numFmt w:val="bullet"/>
      <w:lvlText w:val="●"/>
      <w:lvlJc w:val="left"/>
      <w:pPr>
        <w:tabs>
          <w:tab w:val="num" w:pos="714"/>
        </w:tabs>
        <w:ind w:left="714" w:hanging="357"/>
      </w:pPr>
      <w:rPr>
        <w:rFonts w:ascii="Ariall" w:eastAsia="Ariall" w:hAnsi="Ariall" w:cs="Ariall" w:hint="default"/>
        <w:b w:val="0"/>
        <w:i w:val="0"/>
        <w:strike w:val="0"/>
        <w:color w:val="000000"/>
        <w:position w:val="0"/>
        <w:sz w:val="20"/>
        <w:u w:val="none"/>
        <w:shd w:val="clear" w:color="auto" w:fill="auto"/>
      </w:rPr>
    </w:lvl>
  </w:abstractNum>
  <w:abstractNum w:abstractNumId="6" w15:restartNumberingAfterBreak="0">
    <w:nsid w:val="0D54E603"/>
    <w:multiLevelType w:val="singleLevel"/>
    <w:tmpl w:val="8F40F4F4"/>
    <w:lvl w:ilvl="0">
      <w:start w:val="1"/>
      <w:numFmt w:val="bullet"/>
      <w:lvlText w:val="●"/>
      <w:lvlJc w:val="left"/>
      <w:pPr>
        <w:tabs>
          <w:tab w:val="num" w:pos="717"/>
        </w:tabs>
        <w:ind w:left="717" w:hanging="360"/>
      </w:pPr>
      <w:rPr>
        <w:rFonts w:ascii="Ariall" w:eastAsia="Ariall" w:hAnsi="Ariall" w:cs="Ariall" w:hint="default"/>
        <w:b w:val="0"/>
        <w:i w:val="0"/>
        <w:strike w:val="0"/>
        <w:color w:val="000000"/>
        <w:position w:val="0"/>
        <w:sz w:val="20"/>
        <w:u w:val="none"/>
        <w:shd w:val="clear" w:color="auto" w:fill="auto"/>
      </w:rPr>
    </w:lvl>
  </w:abstractNum>
  <w:abstractNum w:abstractNumId="7" w15:restartNumberingAfterBreak="0">
    <w:nsid w:val="1328D9BA"/>
    <w:multiLevelType w:val="multilevel"/>
    <w:tmpl w:val="4A5AC120"/>
    <w:styleLink w:val="BulletList4"/>
    <w:lvl w:ilvl="0">
      <w:start w:val="1"/>
      <w:numFmt w:val="bullet"/>
      <w:lvlText w:val="•"/>
      <w:lvlJc w:val="left"/>
      <w:pPr>
        <w:ind w:left="720" w:hanging="360"/>
      </w:pPr>
      <w:rPr>
        <w:rFonts w:ascii="Tahoma" w:hAnsi="Tahoma" w:cs="Tahoma"/>
        <w:sz w:val="20"/>
        <w:szCs w:val="20"/>
      </w:rPr>
    </w:lvl>
    <w:lvl w:ilvl="1">
      <w:start w:val="1"/>
      <w:numFmt w:val="bullet"/>
      <w:lvlText w:val="◦"/>
      <w:lvlJc w:val="left"/>
      <w:pPr>
        <w:ind w:left="1080" w:hanging="360"/>
      </w:pPr>
      <w:rPr>
        <w:rFonts w:ascii="Tahoma" w:hAnsi="Tahoma" w:cs="Tahoma"/>
        <w:sz w:val="20"/>
        <w:szCs w:val="20"/>
      </w:rPr>
    </w:lvl>
    <w:lvl w:ilvl="2">
      <w:start w:val="1"/>
      <w:numFmt w:val="bullet"/>
      <w:lvlText w:val="▪"/>
      <w:lvlJc w:val="left"/>
      <w:pPr>
        <w:ind w:left="1440" w:hanging="360"/>
      </w:pPr>
      <w:rPr>
        <w:rFonts w:ascii="Tahoma" w:hAnsi="Tahoma" w:cs="Tahoma"/>
        <w:sz w:val="20"/>
        <w:szCs w:val="20"/>
      </w:rPr>
    </w:lvl>
    <w:lvl w:ilvl="3">
      <w:start w:val="1"/>
      <w:numFmt w:val="bullet"/>
      <w:lvlText w:val="•"/>
      <w:lvlJc w:val="left"/>
      <w:pPr>
        <w:ind w:left="1800" w:hanging="360"/>
      </w:pPr>
      <w:rPr>
        <w:rFonts w:ascii="Tahoma" w:hAnsi="Tahoma" w:cs="Tahoma"/>
        <w:sz w:val="20"/>
        <w:szCs w:val="20"/>
      </w:rPr>
    </w:lvl>
    <w:lvl w:ilvl="4">
      <w:start w:val="1"/>
      <w:numFmt w:val="bullet"/>
      <w:lvlText w:val="◦"/>
      <w:lvlJc w:val="left"/>
      <w:pPr>
        <w:ind w:left="2160" w:hanging="360"/>
      </w:pPr>
      <w:rPr>
        <w:rFonts w:ascii="Tahoma" w:hAnsi="Tahoma" w:cs="Tahoma"/>
        <w:sz w:val="20"/>
        <w:szCs w:val="20"/>
      </w:rPr>
    </w:lvl>
    <w:lvl w:ilvl="5">
      <w:start w:val="1"/>
      <w:numFmt w:val="bullet"/>
      <w:lvlText w:val="▪"/>
      <w:lvlJc w:val="left"/>
      <w:pPr>
        <w:ind w:left="2520" w:hanging="360"/>
      </w:pPr>
      <w:rPr>
        <w:rFonts w:ascii="Tahoma" w:hAnsi="Tahoma" w:cs="Tahoma"/>
        <w:sz w:val="20"/>
        <w:szCs w:val="20"/>
      </w:rPr>
    </w:lvl>
    <w:lvl w:ilvl="6">
      <w:start w:val="1"/>
      <w:numFmt w:val="bullet"/>
      <w:lvlText w:val="•"/>
      <w:lvlJc w:val="left"/>
      <w:pPr>
        <w:ind w:left="2880" w:hanging="360"/>
      </w:pPr>
      <w:rPr>
        <w:rFonts w:ascii="Tahoma" w:hAnsi="Tahoma" w:cs="Tahoma"/>
        <w:sz w:val="20"/>
        <w:szCs w:val="20"/>
      </w:rPr>
    </w:lvl>
    <w:lvl w:ilvl="7">
      <w:start w:val="1"/>
      <w:numFmt w:val="bullet"/>
      <w:lvlText w:val="◦"/>
      <w:lvlJc w:val="left"/>
      <w:pPr>
        <w:ind w:left="3240" w:hanging="360"/>
      </w:pPr>
      <w:rPr>
        <w:rFonts w:ascii="Tahoma" w:hAnsi="Tahoma" w:cs="Tahoma"/>
        <w:sz w:val="20"/>
        <w:szCs w:val="20"/>
      </w:rPr>
    </w:lvl>
    <w:lvl w:ilvl="8">
      <w:start w:val="1"/>
      <w:numFmt w:val="bullet"/>
      <w:lvlText w:val="▪"/>
      <w:lvlJc w:val="left"/>
      <w:pPr>
        <w:ind w:left="3600" w:hanging="360"/>
      </w:pPr>
      <w:rPr>
        <w:rFonts w:ascii="Tahoma" w:hAnsi="Tahoma" w:cs="Tahoma"/>
        <w:sz w:val="20"/>
        <w:szCs w:val="20"/>
      </w:rPr>
    </w:lvl>
  </w:abstractNum>
  <w:abstractNum w:abstractNumId="8" w15:restartNumberingAfterBreak="0">
    <w:nsid w:val="195803E8"/>
    <w:multiLevelType w:val="hybridMultilevel"/>
    <w:tmpl w:val="0E3EA140"/>
    <w:lvl w:ilvl="0" w:tplc="55E0D950">
      <w:start w:val="1"/>
      <w:numFmt w:val="bullet"/>
      <w:lvlText w:val=""/>
      <w:lvlJc w:val="left"/>
      <w:pPr>
        <w:ind w:left="720" w:hanging="360"/>
      </w:pPr>
      <w:rPr>
        <w:rFonts w:ascii="Symbol" w:hAnsi="Symbol" w:hint="default"/>
      </w:rPr>
    </w:lvl>
    <w:lvl w:ilvl="1" w:tplc="65E44FE4" w:tentative="1">
      <w:start w:val="1"/>
      <w:numFmt w:val="bullet"/>
      <w:lvlText w:val="o"/>
      <w:lvlJc w:val="left"/>
      <w:pPr>
        <w:ind w:left="1440" w:hanging="360"/>
      </w:pPr>
      <w:rPr>
        <w:rFonts w:ascii="Courier New" w:hAnsi="Courier New" w:cs="Courier New" w:hint="default"/>
      </w:rPr>
    </w:lvl>
    <w:lvl w:ilvl="2" w:tplc="405445C8" w:tentative="1">
      <w:start w:val="1"/>
      <w:numFmt w:val="bullet"/>
      <w:lvlText w:val=""/>
      <w:lvlJc w:val="left"/>
      <w:pPr>
        <w:ind w:left="2160" w:hanging="360"/>
      </w:pPr>
      <w:rPr>
        <w:rFonts w:ascii="Wingdings" w:hAnsi="Wingdings" w:hint="default"/>
      </w:rPr>
    </w:lvl>
    <w:lvl w:ilvl="3" w:tplc="95B6029A" w:tentative="1">
      <w:start w:val="1"/>
      <w:numFmt w:val="bullet"/>
      <w:lvlText w:val=""/>
      <w:lvlJc w:val="left"/>
      <w:pPr>
        <w:ind w:left="2880" w:hanging="360"/>
      </w:pPr>
      <w:rPr>
        <w:rFonts w:ascii="Symbol" w:hAnsi="Symbol" w:hint="default"/>
      </w:rPr>
    </w:lvl>
    <w:lvl w:ilvl="4" w:tplc="1B944D20" w:tentative="1">
      <w:start w:val="1"/>
      <w:numFmt w:val="bullet"/>
      <w:lvlText w:val="o"/>
      <w:lvlJc w:val="left"/>
      <w:pPr>
        <w:ind w:left="3600" w:hanging="360"/>
      </w:pPr>
      <w:rPr>
        <w:rFonts w:ascii="Courier New" w:hAnsi="Courier New" w:cs="Courier New" w:hint="default"/>
      </w:rPr>
    </w:lvl>
    <w:lvl w:ilvl="5" w:tplc="1D304208" w:tentative="1">
      <w:start w:val="1"/>
      <w:numFmt w:val="bullet"/>
      <w:lvlText w:val=""/>
      <w:lvlJc w:val="left"/>
      <w:pPr>
        <w:ind w:left="4320" w:hanging="360"/>
      </w:pPr>
      <w:rPr>
        <w:rFonts w:ascii="Wingdings" w:hAnsi="Wingdings" w:hint="default"/>
      </w:rPr>
    </w:lvl>
    <w:lvl w:ilvl="6" w:tplc="912CB6E6" w:tentative="1">
      <w:start w:val="1"/>
      <w:numFmt w:val="bullet"/>
      <w:lvlText w:val=""/>
      <w:lvlJc w:val="left"/>
      <w:pPr>
        <w:ind w:left="5040" w:hanging="360"/>
      </w:pPr>
      <w:rPr>
        <w:rFonts w:ascii="Symbol" w:hAnsi="Symbol" w:hint="default"/>
      </w:rPr>
    </w:lvl>
    <w:lvl w:ilvl="7" w:tplc="08EA4838" w:tentative="1">
      <w:start w:val="1"/>
      <w:numFmt w:val="bullet"/>
      <w:lvlText w:val="o"/>
      <w:lvlJc w:val="left"/>
      <w:pPr>
        <w:ind w:left="5760" w:hanging="360"/>
      </w:pPr>
      <w:rPr>
        <w:rFonts w:ascii="Courier New" w:hAnsi="Courier New" w:cs="Courier New" w:hint="default"/>
      </w:rPr>
    </w:lvl>
    <w:lvl w:ilvl="8" w:tplc="F3D26108" w:tentative="1">
      <w:start w:val="1"/>
      <w:numFmt w:val="bullet"/>
      <w:lvlText w:val=""/>
      <w:lvlJc w:val="left"/>
      <w:pPr>
        <w:ind w:left="6480" w:hanging="360"/>
      </w:pPr>
      <w:rPr>
        <w:rFonts w:ascii="Wingdings" w:hAnsi="Wingdings" w:hint="default"/>
      </w:rPr>
    </w:lvl>
  </w:abstractNum>
  <w:abstractNum w:abstractNumId="9" w15:restartNumberingAfterBreak="0">
    <w:nsid w:val="1A135C1C"/>
    <w:multiLevelType w:val="multilevel"/>
    <w:tmpl w:val="B0089EF4"/>
    <w:styleLink w:val="BulletList8"/>
    <w:lvl w:ilvl="0">
      <w:start w:val="1"/>
      <w:numFmt w:val="bullet"/>
      <w:lvlText w:val="•"/>
      <w:lvlJc w:val="left"/>
      <w:pPr>
        <w:ind w:left="720" w:hanging="360"/>
      </w:pPr>
      <w:rPr>
        <w:rFonts w:ascii="Tahoma" w:hAnsi="Tahoma" w:cs="Tahoma"/>
        <w:sz w:val="20"/>
        <w:szCs w:val="20"/>
      </w:rPr>
    </w:lvl>
    <w:lvl w:ilvl="1">
      <w:start w:val="1"/>
      <w:numFmt w:val="bullet"/>
      <w:lvlText w:val="◦"/>
      <w:lvlJc w:val="left"/>
      <w:pPr>
        <w:ind w:left="1080" w:hanging="360"/>
      </w:pPr>
      <w:rPr>
        <w:rFonts w:ascii="Tahoma" w:hAnsi="Tahoma" w:cs="Tahoma"/>
        <w:sz w:val="20"/>
        <w:szCs w:val="20"/>
      </w:rPr>
    </w:lvl>
    <w:lvl w:ilvl="2">
      <w:start w:val="1"/>
      <w:numFmt w:val="bullet"/>
      <w:lvlText w:val="▪"/>
      <w:lvlJc w:val="left"/>
      <w:pPr>
        <w:ind w:left="1440" w:hanging="360"/>
      </w:pPr>
      <w:rPr>
        <w:rFonts w:ascii="Tahoma" w:hAnsi="Tahoma" w:cs="Tahoma"/>
        <w:sz w:val="20"/>
        <w:szCs w:val="20"/>
      </w:rPr>
    </w:lvl>
    <w:lvl w:ilvl="3">
      <w:start w:val="1"/>
      <w:numFmt w:val="bullet"/>
      <w:lvlText w:val="•"/>
      <w:lvlJc w:val="left"/>
      <w:pPr>
        <w:ind w:left="1800" w:hanging="360"/>
      </w:pPr>
      <w:rPr>
        <w:rFonts w:ascii="Tahoma" w:hAnsi="Tahoma" w:cs="Tahoma"/>
        <w:sz w:val="20"/>
        <w:szCs w:val="20"/>
      </w:rPr>
    </w:lvl>
    <w:lvl w:ilvl="4">
      <w:start w:val="1"/>
      <w:numFmt w:val="bullet"/>
      <w:lvlText w:val="◦"/>
      <w:lvlJc w:val="left"/>
      <w:pPr>
        <w:ind w:left="2160" w:hanging="360"/>
      </w:pPr>
      <w:rPr>
        <w:rFonts w:ascii="Tahoma" w:hAnsi="Tahoma" w:cs="Tahoma"/>
        <w:sz w:val="20"/>
        <w:szCs w:val="20"/>
      </w:rPr>
    </w:lvl>
    <w:lvl w:ilvl="5">
      <w:start w:val="1"/>
      <w:numFmt w:val="bullet"/>
      <w:lvlText w:val="▪"/>
      <w:lvlJc w:val="left"/>
      <w:pPr>
        <w:ind w:left="2520" w:hanging="360"/>
      </w:pPr>
      <w:rPr>
        <w:rFonts w:ascii="Tahoma" w:hAnsi="Tahoma" w:cs="Tahoma"/>
        <w:sz w:val="20"/>
        <w:szCs w:val="20"/>
      </w:rPr>
    </w:lvl>
    <w:lvl w:ilvl="6">
      <w:start w:val="1"/>
      <w:numFmt w:val="bullet"/>
      <w:lvlText w:val="•"/>
      <w:lvlJc w:val="left"/>
      <w:pPr>
        <w:ind w:left="2880" w:hanging="360"/>
      </w:pPr>
      <w:rPr>
        <w:rFonts w:ascii="Tahoma" w:hAnsi="Tahoma" w:cs="Tahoma"/>
        <w:sz w:val="20"/>
        <w:szCs w:val="20"/>
      </w:rPr>
    </w:lvl>
    <w:lvl w:ilvl="7">
      <w:start w:val="1"/>
      <w:numFmt w:val="bullet"/>
      <w:lvlText w:val="◦"/>
      <w:lvlJc w:val="left"/>
      <w:pPr>
        <w:ind w:left="3240" w:hanging="360"/>
      </w:pPr>
      <w:rPr>
        <w:rFonts w:ascii="Tahoma" w:hAnsi="Tahoma" w:cs="Tahoma"/>
        <w:sz w:val="20"/>
        <w:szCs w:val="20"/>
      </w:rPr>
    </w:lvl>
    <w:lvl w:ilvl="8">
      <w:start w:val="1"/>
      <w:numFmt w:val="bullet"/>
      <w:lvlText w:val="▪"/>
      <w:lvlJc w:val="left"/>
      <w:pPr>
        <w:ind w:left="3600" w:hanging="360"/>
      </w:pPr>
      <w:rPr>
        <w:rFonts w:ascii="Tahoma" w:hAnsi="Tahoma" w:cs="Tahoma"/>
        <w:sz w:val="20"/>
        <w:szCs w:val="20"/>
      </w:rPr>
    </w:lvl>
  </w:abstractNum>
  <w:abstractNum w:abstractNumId="10" w15:restartNumberingAfterBreak="0">
    <w:nsid w:val="20132E1C"/>
    <w:multiLevelType w:val="multilevel"/>
    <w:tmpl w:val="34E0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274CB0"/>
    <w:multiLevelType w:val="singleLevel"/>
    <w:tmpl w:val="7B281D5E"/>
    <w:lvl w:ilvl="0">
      <w:start w:val="1"/>
      <w:numFmt w:val="bullet"/>
      <w:lvlText w:val="●"/>
      <w:lvlJc w:val="left"/>
      <w:pPr>
        <w:tabs>
          <w:tab w:val="num" w:pos="717"/>
        </w:tabs>
        <w:ind w:left="717" w:hanging="360"/>
      </w:pPr>
      <w:rPr>
        <w:rFonts w:ascii="Ariall" w:eastAsia="Ariall" w:hAnsi="Ariall" w:cs="Ariall" w:hint="default"/>
        <w:b w:val="0"/>
        <w:i w:val="0"/>
        <w:strike w:val="0"/>
        <w:color w:val="000000"/>
        <w:position w:val="0"/>
        <w:sz w:val="20"/>
        <w:u w:val="none"/>
        <w:shd w:val="clear" w:color="auto" w:fill="auto"/>
      </w:rPr>
    </w:lvl>
  </w:abstractNum>
  <w:abstractNum w:abstractNumId="12" w15:restartNumberingAfterBreak="0">
    <w:nsid w:val="24C27B17"/>
    <w:multiLevelType w:val="singleLevel"/>
    <w:tmpl w:val="8F0895D4"/>
    <w:lvl w:ilvl="0">
      <w:start w:val="1"/>
      <w:numFmt w:val="bullet"/>
      <w:lvlText w:val="●"/>
      <w:lvlJc w:val="left"/>
      <w:pPr>
        <w:tabs>
          <w:tab w:val="num" w:pos="717"/>
        </w:tabs>
        <w:ind w:left="717" w:hanging="360"/>
      </w:pPr>
      <w:rPr>
        <w:rFonts w:ascii="Ariall" w:eastAsia="Ariall" w:hAnsi="Ariall" w:cs="Ariall" w:hint="default"/>
        <w:b w:val="0"/>
        <w:i w:val="0"/>
        <w:strike w:val="0"/>
        <w:color w:val="000000"/>
        <w:position w:val="0"/>
        <w:sz w:val="20"/>
        <w:u w:val="none"/>
        <w:shd w:val="clear" w:color="auto" w:fill="auto"/>
      </w:rPr>
    </w:lvl>
  </w:abstractNum>
  <w:abstractNum w:abstractNumId="13" w15:restartNumberingAfterBreak="0">
    <w:nsid w:val="27755CD9"/>
    <w:multiLevelType w:val="multilevel"/>
    <w:tmpl w:val="8D9C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193841"/>
    <w:multiLevelType w:val="hybridMultilevel"/>
    <w:tmpl w:val="C57843C2"/>
    <w:lvl w:ilvl="0" w:tplc="8F621D72">
      <w:start w:val="1"/>
      <w:numFmt w:val="bullet"/>
      <w:lvlText w:val=""/>
      <w:lvlJc w:val="left"/>
      <w:pPr>
        <w:ind w:left="720" w:hanging="360"/>
      </w:pPr>
      <w:rPr>
        <w:rFonts w:ascii="Symbol" w:hAnsi="Symbol" w:hint="default"/>
      </w:rPr>
    </w:lvl>
    <w:lvl w:ilvl="1" w:tplc="E19A7342" w:tentative="1">
      <w:start w:val="1"/>
      <w:numFmt w:val="bullet"/>
      <w:lvlText w:val="o"/>
      <w:lvlJc w:val="left"/>
      <w:pPr>
        <w:ind w:left="1440" w:hanging="360"/>
      </w:pPr>
      <w:rPr>
        <w:rFonts w:ascii="Courier New" w:hAnsi="Courier New" w:cs="Courier New" w:hint="default"/>
      </w:rPr>
    </w:lvl>
    <w:lvl w:ilvl="2" w:tplc="4B70576A" w:tentative="1">
      <w:start w:val="1"/>
      <w:numFmt w:val="bullet"/>
      <w:lvlText w:val=""/>
      <w:lvlJc w:val="left"/>
      <w:pPr>
        <w:ind w:left="2160" w:hanging="360"/>
      </w:pPr>
      <w:rPr>
        <w:rFonts w:ascii="Wingdings" w:hAnsi="Wingdings" w:hint="default"/>
      </w:rPr>
    </w:lvl>
    <w:lvl w:ilvl="3" w:tplc="1A1C0D7A" w:tentative="1">
      <w:start w:val="1"/>
      <w:numFmt w:val="bullet"/>
      <w:lvlText w:val=""/>
      <w:lvlJc w:val="left"/>
      <w:pPr>
        <w:ind w:left="2880" w:hanging="360"/>
      </w:pPr>
      <w:rPr>
        <w:rFonts w:ascii="Symbol" w:hAnsi="Symbol" w:hint="default"/>
      </w:rPr>
    </w:lvl>
    <w:lvl w:ilvl="4" w:tplc="431E364E" w:tentative="1">
      <w:start w:val="1"/>
      <w:numFmt w:val="bullet"/>
      <w:lvlText w:val="o"/>
      <w:lvlJc w:val="left"/>
      <w:pPr>
        <w:ind w:left="3600" w:hanging="360"/>
      </w:pPr>
      <w:rPr>
        <w:rFonts w:ascii="Courier New" w:hAnsi="Courier New" w:cs="Courier New" w:hint="default"/>
      </w:rPr>
    </w:lvl>
    <w:lvl w:ilvl="5" w:tplc="9EFEEF8E" w:tentative="1">
      <w:start w:val="1"/>
      <w:numFmt w:val="bullet"/>
      <w:lvlText w:val=""/>
      <w:lvlJc w:val="left"/>
      <w:pPr>
        <w:ind w:left="4320" w:hanging="360"/>
      </w:pPr>
      <w:rPr>
        <w:rFonts w:ascii="Wingdings" w:hAnsi="Wingdings" w:hint="default"/>
      </w:rPr>
    </w:lvl>
    <w:lvl w:ilvl="6" w:tplc="D298CC2A" w:tentative="1">
      <w:start w:val="1"/>
      <w:numFmt w:val="bullet"/>
      <w:lvlText w:val=""/>
      <w:lvlJc w:val="left"/>
      <w:pPr>
        <w:ind w:left="5040" w:hanging="360"/>
      </w:pPr>
      <w:rPr>
        <w:rFonts w:ascii="Symbol" w:hAnsi="Symbol" w:hint="default"/>
      </w:rPr>
    </w:lvl>
    <w:lvl w:ilvl="7" w:tplc="2580E6EE" w:tentative="1">
      <w:start w:val="1"/>
      <w:numFmt w:val="bullet"/>
      <w:lvlText w:val="o"/>
      <w:lvlJc w:val="left"/>
      <w:pPr>
        <w:ind w:left="5760" w:hanging="360"/>
      </w:pPr>
      <w:rPr>
        <w:rFonts w:ascii="Courier New" w:hAnsi="Courier New" w:cs="Courier New" w:hint="default"/>
      </w:rPr>
    </w:lvl>
    <w:lvl w:ilvl="8" w:tplc="C70E160C" w:tentative="1">
      <w:start w:val="1"/>
      <w:numFmt w:val="bullet"/>
      <w:lvlText w:val=""/>
      <w:lvlJc w:val="left"/>
      <w:pPr>
        <w:ind w:left="6480" w:hanging="360"/>
      </w:pPr>
      <w:rPr>
        <w:rFonts w:ascii="Wingdings" w:hAnsi="Wingdings" w:hint="default"/>
      </w:rPr>
    </w:lvl>
  </w:abstractNum>
  <w:abstractNum w:abstractNumId="15" w15:restartNumberingAfterBreak="0">
    <w:nsid w:val="42283B66"/>
    <w:multiLevelType w:val="hybridMultilevel"/>
    <w:tmpl w:val="0A385DF6"/>
    <w:lvl w:ilvl="0" w:tplc="2B108440">
      <w:start w:val="1"/>
      <w:numFmt w:val="bullet"/>
      <w:lvlText w:val=""/>
      <w:lvlJc w:val="left"/>
      <w:pPr>
        <w:ind w:left="774" w:hanging="360"/>
      </w:pPr>
      <w:rPr>
        <w:rFonts w:ascii="Symbol" w:hAnsi="Symbol" w:hint="default"/>
      </w:rPr>
    </w:lvl>
    <w:lvl w:ilvl="1" w:tplc="29CCEE0C" w:tentative="1">
      <w:start w:val="1"/>
      <w:numFmt w:val="bullet"/>
      <w:lvlText w:val="o"/>
      <w:lvlJc w:val="left"/>
      <w:pPr>
        <w:ind w:left="1494" w:hanging="360"/>
      </w:pPr>
      <w:rPr>
        <w:rFonts w:ascii="Courier New" w:hAnsi="Courier New" w:cs="Courier New" w:hint="default"/>
      </w:rPr>
    </w:lvl>
    <w:lvl w:ilvl="2" w:tplc="E788E876" w:tentative="1">
      <w:start w:val="1"/>
      <w:numFmt w:val="bullet"/>
      <w:lvlText w:val=""/>
      <w:lvlJc w:val="left"/>
      <w:pPr>
        <w:ind w:left="2214" w:hanging="360"/>
      </w:pPr>
      <w:rPr>
        <w:rFonts w:ascii="Wingdings" w:hAnsi="Wingdings" w:hint="default"/>
      </w:rPr>
    </w:lvl>
    <w:lvl w:ilvl="3" w:tplc="B0D45720" w:tentative="1">
      <w:start w:val="1"/>
      <w:numFmt w:val="bullet"/>
      <w:lvlText w:val=""/>
      <w:lvlJc w:val="left"/>
      <w:pPr>
        <w:ind w:left="2934" w:hanging="360"/>
      </w:pPr>
      <w:rPr>
        <w:rFonts w:ascii="Symbol" w:hAnsi="Symbol" w:hint="default"/>
      </w:rPr>
    </w:lvl>
    <w:lvl w:ilvl="4" w:tplc="031A531E" w:tentative="1">
      <w:start w:val="1"/>
      <w:numFmt w:val="bullet"/>
      <w:lvlText w:val="o"/>
      <w:lvlJc w:val="left"/>
      <w:pPr>
        <w:ind w:left="3654" w:hanging="360"/>
      </w:pPr>
      <w:rPr>
        <w:rFonts w:ascii="Courier New" w:hAnsi="Courier New" w:cs="Courier New" w:hint="default"/>
      </w:rPr>
    </w:lvl>
    <w:lvl w:ilvl="5" w:tplc="2D824BE6" w:tentative="1">
      <w:start w:val="1"/>
      <w:numFmt w:val="bullet"/>
      <w:lvlText w:val=""/>
      <w:lvlJc w:val="left"/>
      <w:pPr>
        <w:ind w:left="4374" w:hanging="360"/>
      </w:pPr>
      <w:rPr>
        <w:rFonts w:ascii="Wingdings" w:hAnsi="Wingdings" w:hint="default"/>
      </w:rPr>
    </w:lvl>
    <w:lvl w:ilvl="6" w:tplc="4C70E6E2" w:tentative="1">
      <w:start w:val="1"/>
      <w:numFmt w:val="bullet"/>
      <w:lvlText w:val=""/>
      <w:lvlJc w:val="left"/>
      <w:pPr>
        <w:ind w:left="5094" w:hanging="360"/>
      </w:pPr>
      <w:rPr>
        <w:rFonts w:ascii="Symbol" w:hAnsi="Symbol" w:hint="default"/>
      </w:rPr>
    </w:lvl>
    <w:lvl w:ilvl="7" w:tplc="0C88FA56" w:tentative="1">
      <w:start w:val="1"/>
      <w:numFmt w:val="bullet"/>
      <w:lvlText w:val="o"/>
      <w:lvlJc w:val="left"/>
      <w:pPr>
        <w:ind w:left="5814" w:hanging="360"/>
      </w:pPr>
      <w:rPr>
        <w:rFonts w:ascii="Courier New" w:hAnsi="Courier New" w:cs="Courier New" w:hint="default"/>
      </w:rPr>
    </w:lvl>
    <w:lvl w:ilvl="8" w:tplc="3FC60D6C" w:tentative="1">
      <w:start w:val="1"/>
      <w:numFmt w:val="bullet"/>
      <w:lvlText w:val=""/>
      <w:lvlJc w:val="left"/>
      <w:pPr>
        <w:ind w:left="6534" w:hanging="360"/>
      </w:pPr>
      <w:rPr>
        <w:rFonts w:ascii="Wingdings" w:hAnsi="Wingdings" w:hint="default"/>
      </w:rPr>
    </w:lvl>
  </w:abstractNum>
  <w:abstractNum w:abstractNumId="16" w15:restartNumberingAfterBreak="0">
    <w:nsid w:val="54941A10"/>
    <w:multiLevelType w:val="singleLevel"/>
    <w:tmpl w:val="F5C07924"/>
    <w:lvl w:ilvl="0">
      <w:start w:val="1"/>
      <w:numFmt w:val="decimal"/>
      <w:lvlText w:val="%1."/>
      <w:lvlJc w:val="left"/>
      <w:pPr>
        <w:tabs>
          <w:tab w:val="num" w:pos="717"/>
        </w:tabs>
        <w:ind w:left="717" w:hanging="360"/>
      </w:pPr>
      <w:rPr>
        <w:rFonts w:ascii="Tahoma" w:eastAsia="Tahoma" w:hAnsi="Tahoma" w:cs="Tahoma" w:hint="default"/>
        <w:b w:val="0"/>
        <w:i w:val="0"/>
        <w:strike w:val="0"/>
        <w:color w:val="000000"/>
        <w:position w:val="0"/>
        <w:sz w:val="20"/>
        <w:u w:val="none"/>
        <w:shd w:val="clear" w:color="auto" w:fill="auto"/>
      </w:rPr>
    </w:lvl>
  </w:abstractNum>
  <w:abstractNum w:abstractNumId="17" w15:restartNumberingAfterBreak="0">
    <w:nsid w:val="561DFA3C"/>
    <w:multiLevelType w:val="multilevel"/>
    <w:tmpl w:val="6D084000"/>
    <w:styleLink w:val="BulletList7"/>
    <w:lvl w:ilvl="0">
      <w:start w:val="1"/>
      <w:numFmt w:val="bullet"/>
      <w:lvlText w:val="•"/>
      <w:lvlJc w:val="left"/>
      <w:pPr>
        <w:ind w:left="720" w:hanging="360"/>
      </w:pPr>
      <w:rPr>
        <w:rFonts w:ascii="Tahoma" w:hAnsi="Tahoma" w:cs="Tahoma"/>
        <w:sz w:val="20"/>
        <w:szCs w:val="20"/>
      </w:rPr>
    </w:lvl>
    <w:lvl w:ilvl="1">
      <w:start w:val="1"/>
      <w:numFmt w:val="bullet"/>
      <w:lvlText w:val="◦"/>
      <w:lvlJc w:val="left"/>
      <w:pPr>
        <w:ind w:left="1080" w:hanging="360"/>
      </w:pPr>
      <w:rPr>
        <w:rFonts w:ascii="Tahoma" w:hAnsi="Tahoma" w:cs="Tahoma"/>
        <w:sz w:val="20"/>
        <w:szCs w:val="20"/>
      </w:rPr>
    </w:lvl>
    <w:lvl w:ilvl="2">
      <w:start w:val="1"/>
      <w:numFmt w:val="bullet"/>
      <w:lvlText w:val="▪"/>
      <w:lvlJc w:val="left"/>
      <w:pPr>
        <w:ind w:left="1440" w:hanging="360"/>
      </w:pPr>
      <w:rPr>
        <w:rFonts w:ascii="Tahoma" w:hAnsi="Tahoma" w:cs="Tahoma"/>
        <w:sz w:val="20"/>
        <w:szCs w:val="20"/>
      </w:rPr>
    </w:lvl>
    <w:lvl w:ilvl="3">
      <w:start w:val="1"/>
      <w:numFmt w:val="bullet"/>
      <w:lvlText w:val="•"/>
      <w:lvlJc w:val="left"/>
      <w:pPr>
        <w:ind w:left="1800" w:hanging="360"/>
      </w:pPr>
      <w:rPr>
        <w:rFonts w:ascii="Tahoma" w:hAnsi="Tahoma" w:cs="Tahoma"/>
        <w:sz w:val="20"/>
        <w:szCs w:val="20"/>
      </w:rPr>
    </w:lvl>
    <w:lvl w:ilvl="4">
      <w:start w:val="1"/>
      <w:numFmt w:val="bullet"/>
      <w:lvlText w:val="◦"/>
      <w:lvlJc w:val="left"/>
      <w:pPr>
        <w:ind w:left="2160" w:hanging="360"/>
      </w:pPr>
      <w:rPr>
        <w:rFonts w:ascii="Tahoma" w:hAnsi="Tahoma" w:cs="Tahoma"/>
        <w:sz w:val="20"/>
        <w:szCs w:val="20"/>
      </w:rPr>
    </w:lvl>
    <w:lvl w:ilvl="5">
      <w:start w:val="1"/>
      <w:numFmt w:val="bullet"/>
      <w:lvlText w:val="▪"/>
      <w:lvlJc w:val="left"/>
      <w:pPr>
        <w:ind w:left="2520" w:hanging="360"/>
      </w:pPr>
      <w:rPr>
        <w:rFonts w:ascii="Tahoma" w:hAnsi="Tahoma" w:cs="Tahoma"/>
        <w:sz w:val="20"/>
        <w:szCs w:val="20"/>
      </w:rPr>
    </w:lvl>
    <w:lvl w:ilvl="6">
      <w:start w:val="1"/>
      <w:numFmt w:val="bullet"/>
      <w:lvlText w:val="•"/>
      <w:lvlJc w:val="left"/>
      <w:pPr>
        <w:ind w:left="2880" w:hanging="360"/>
      </w:pPr>
      <w:rPr>
        <w:rFonts w:ascii="Tahoma" w:hAnsi="Tahoma" w:cs="Tahoma"/>
        <w:sz w:val="20"/>
        <w:szCs w:val="20"/>
      </w:rPr>
    </w:lvl>
    <w:lvl w:ilvl="7">
      <w:start w:val="1"/>
      <w:numFmt w:val="bullet"/>
      <w:lvlText w:val="◦"/>
      <w:lvlJc w:val="left"/>
      <w:pPr>
        <w:ind w:left="3240" w:hanging="360"/>
      </w:pPr>
      <w:rPr>
        <w:rFonts w:ascii="Tahoma" w:hAnsi="Tahoma" w:cs="Tahoma"/>
        <w:sz w:val="20"/>
        <w:szCs w:val="20"/>
      </w:rPr>
    </w:lvl>
    <w:lvl w:ilvl="8">
      <w:start w:val="1"/>
      <w:numFmt w:val="bullet"/>
      <w:lvlText w:val="▪"/>
      <w:lvlJc w:val="left"/>
      <w:pPr>
        <w:ind w:left="3600" w:hanging="360"/>
      </w:pPr>
      <w:rPr>
        <w:rFonts w:ascii="Tahoma" w:hAnsi="Tahoma" w:cs="Tahoma"/>
        <w:sz w:val="20"/>
        <w:szCs w:val="20"/>
      </w:rPr>
    </w:lvl>
  </w:abstractNum>
  <w:abstractNum w:abstractNumId="18" w15:restartNumberingAfterBreak="0">
    <w:nsid w:val="58F924BC"/>
    <w:multiLevelType w:val="multilevel"/>
    <w:tmpl w:val="113A40E2"/>
    <w:styleLink w:val="BulletList6"/>
    <w:lvl w:ilvl="0">
      <w:start w:val="1"/>
      <w:numFmt w:val="bullet"/>
      <w:lvlText w:val="•"/>
      <w:lvlJc w:val="left"/>
      <w:pPr>
        <w:ind w:left="720" w:hanging="360"/>
      </w:pPr>
      <w:rPr>
        <w:rFonts w:ascii="Tahoma" w:hAnsi="Tahoma" w:cs="Tahoma"/>
        <w:sz w:val="20"/>
        <w:szCs w:val="20"/>
      </w:rPr>
    </w:lvl>
    <w:lvl w:ilvl="1">
      <w:start w:val="1"/>
      <w:numFmt w:val="bullet"/>
      <w:lvlText w:val="◦"/>
      <w:lvlJc w:val="left"/>
      <w:pPr>
        <w:ind w:left="1080" w:hanging="360"/>
      </w:pPr>
      <w:rPr>
        <w:rFonts w:ascii="Tahoma" w:hAnsi="Tahoma" w:cs="Tahoma"/>
        <w:sz w:val="20"/>
        <w:szCs w:val="20"/>
      </w:rPr>
    </w:lvl>
    <w:lvl w:ilvl="2">
      <w:start w:val="1"/>
      <w:numFmt w:val="bullet"/>
      <w:lvlText w:val="▪"/>
      <w:lvlJc w:val="left"/>
      <w:pPr>
        <w:ind w:left="1440" w:hanging="360"/>
      </w:pPr>
      <w:rPr>
        <w:rFonts w:ascii="Tahoma" w:hAnsi="Tahoma" w:cs="Tahoma"/>
        <w:sz w:val="20"/>
        <w:szCs w:val="20"/>
      </w:rPr>
    </w:lvl>
    <w:lvl w:ilvl="3">
      <w:start w:val="1"/>
      <w:numFmt w:val="bullet"/>
      <w:lvlText w:val="•"/>
      <w:lvlJc w:val="left"/>
      <w:pPr>
        <w:ind w:left="1800" w:hanging="360"/>
      </w:pPr>
      <w:rPr>
        <w:rFonts w:ascii="Tahoma" w:hAnsi="Tahoma" w:cs="Tahoma"/>
        <w:sz w:val="20"/>
        <w:szCs w:val="20"/>
      </w:rPr>
    </w:lvl>
    <w:lvl w:ilvl="4">
      <w:start w:val="1"/>
      <w:numFmt w:val="bullet"/>
      <w:lvlText w:val="◦"/>
      <w:lvlJc w:val="left"/>
      <w:pPr>
        <w:ind w:left="2160" w:hanging="360"/>
      </w:pPr>
      <w:rPr>
        <w:rFonts w:ascii="Tahoma" w:hAnsi="Tahoma" w:cs="Tahoma"/>
        <w:sz w:val="20"/>
        <w:szCs w:val="20"/>
      </w:rPr>
    </w:lvl>
    <w:lvl w:ilvl="5">
      <w:start w:val="1"/>
      <w:numFmt w:val="bullet"/>
      <w:lvlText w:val="▪"/>
      <w:lvlJc w:val="left"/>
      <w:pPr>
        <w:ind w:left="2520" w:hanging="360"/>
      </w:pPr>
      <w:rPr>
        <w:rFonts w:ascii="Tahoma" w:hAnsi="Tahoma" w:cs="Tahoma"/>
        <w:sz w:val="20"/>
        <w:szCs w:val="20"/>
      </w:rPr>
    </w:lvl>
    <w:lvl w:ilvl="6">
      <w:start w:val="1"/>
      <w:numFmt w:val="bullet"/>
      <w:lvlText w:val="•"/>
      <w:lvlJc w:val="left"/>
      <w:pPr>
        <w:ind w:left="2880" w:hanging="360"/>
      </w:pPr>
      <w:rPr>
        <w:rFonts w:ascii="Tahoma" w:hAnsi="Tahoma" w:cs="Tahoma"/>
        <w:sz w:val="20"/>
        <w:szCs w:val="20"/>
      </w:rPr>
    </w:lvl>
    <w:lvl w:ilvl="7">
      <w:start w:val="1"/>
      <w:numFmt w:val="bullet"/>
      <w:lvlText w:val="◦"/>
      <w:lvlJc w:val="left"/>
      <w:pPr>
        <w:ind w:left="3240" w:hanging="360"/>
      </w:pPr>
      <w:rPr>
        <w:rFonts w:ascii="Tahoma" w:hAnsi="Tahoma" w:cs="Tahoma"/>
        <w:sz w:val="20"/>
        <w:szCs w:val="20"/>
      </w:rPr>
    </w:lvl>
    <w:lvl w:ilvl="8">
      <w:start w:val="1"/>
      <w:numFmt w:val="bullet"/>
      <w:lvlText w:val="▪"/>
      <w:lvlJc w:val="left"/>
      <w:pPr>
        <w:ind w:left="3600" w:hanging="360"/>
      </w:pPr>
      <w:rPr>
        <w:rFonts w:ascii="Tahoma" w:hAnsi="Tahoma" w:cs="Tahoma"/>
        <w:sz w:val="20"/>
        <w:szCs w:val="20"/>
      </w:rPr>
    </w:lvl>
  </w:abstractNum>
  <w:abstractNum w:abstractNumId="19" w15:restartNumberingAfterBreak="0">
    <w:nsid w:val="5C0B452D"/>
    <w:multiLevelType w:val="singleLevel"/>
    <w:tmpl w:val="EEA4A444"/>
    <w:lvl w:ilvl="0">
      <w:start w:val="1"/>
      <w:numFmt w:val="decimal"/>
      <w:lvlText w:val="%1."/>
      <w:lvlJc w:val="left"/>
      <w:pPr>
        <w:tabs>
          <w:tab w:val="num" w:pos="717"/>
        </w:tabs>
        <w:ind w:left="717" w:hanging="360"/>
      </w:pPr>
      <w:rPr>
        <w:rFonts w:ascii="Tahoma" w:eastAsia="Tahoma" w:hAnsi="Tahoma" w:cs="Tahoma" w:hint="default"/>
        <w:b w:val="0"/>
        <w:i w:val="0"/>
        <w:strike w:val="0"/>
        <w:color w:val="000000"/>
        <w:position w:val="0"/>
        <w:sz w:val="20"/>
        <w:u w:val="none"/>
        <w:shd w:val="clear" w:color="auto" w:fill="auto"/>
      </w:rPr>
    </w:lvl>
  </w:abstractNum>
  <w:abstractNum w:abstractNumId="20" w15:restartNumberingAfterBreak="0">
    <w:nsid w:val="5ED09B12"/>
    <w:multiLevelType w:val="multilevel"/>
    <w:tmpl w:val="62B40F66"/>
    <w:styleLink w:val="BulletList5"/>
    <w:lvl w:ilvl="0">
      <w:start w:val="1"/>
      <w:numFmt w:val="bullet"/>
      <w:lvlText w:val="•"/>
      <w:lvlJc w:val="left"/>
      <w:pPr>
        <w:ind w:left="720" w:hanging="360"/>
      </w:pPr>
      <w:rPr>
        <w:rFonts w:ascii="Tahoma" w:hAnsi="Tahoma" w:cs="Tahoma"/>
        <w:sz w:val="20"/>
        <w:szCs w:val="20"/>
      </w:rPr>
    </w:lvl>
    <w:lvl w:ilvl="1">
      <w:start w:val="1"/>
      <w:numFmt w:val="bullet"/>
      <w:lvlText w:val="◦"/>
      <w:lvlJc w:val="left"/>
      <w:pPr>
        <w:ind w:left="1080" w:hanging="360"/>
      </w:pPr>
      <w:rPr>
        <w:rFonts w:ascii="Tahoma" w:hAnsi="Tahoma" w:cs="Tahoma"/>
        <w:sz w:val="20"/>
        <w:szCs w:val="20"/>
      </w:rPr>
    </w:lvl>
    <w:lvl w:ilvl="2">
      <w:start w:val="1"/>
      <w:numFmt w:val="bullet"/>
      <w:lvlText w:val="▪"/>
      <w:lvlJc w:val="left"/>
      <w:pPr>
        <w:ind w:left="1440" w:hanging="360"/>
      </w:pPr>
      <w:rPr>
        <w:rFonts w:ascii="Tahoma" w:hAnsi="Tahoma" w:cs="Tahoma"/>
        <w:sz w:val="20"/>
        <w:szCs w:val="20"/>
      </w:rPr>
    </w:lvl>
    <w:lvl w:ilvl="3">
      <w:start w:val="1"/>
      <w:numFmt w:val="bullet"/>
      <w:lvlText w:val="•"/>
      <w:lvlJc w:val="left"/>
      <w:pPr>
        <w:ind w:left="1800" w:hanging="360"/>
      </w:pPr>
      <w:rPr>
        <w:rFonts w:ascii="Tahoma" w:hAnsi="Tahoma" w:cs="Tahoma"/>
        <w:sz w:val="20"/>
        <w:szCs w:val="20"/>
      </w:rPr>
    </w:lvl>
    <w:lvl w:ilvl="4">
      <w:start w:val="1"/>
      <w:numFmt w:val="bullet"/>
      <w:lvlText w:val="◦"/>
      <w:lvlJc w:val="left"/>
      <w:pPr>
        <w:ind w:left="2160" w:hanging="360"/>
      </w:pPr>
      <w:rPr>
        <w:rFonts w:ascii="Tahoma" w:hAnsi="Tahoma" w:cs="Tahoma"/>
        <w:sz w:val="20"/>
        <w:szCs w:val="20"/>
      </w:rPr>
    </w:lvl>
    <w:lvl w:ilvl="5">
      <w:start w:val="1"/>
      <w:numFmt w:val="bullet"/>
      <w:lvlText w:val="▪"/>
      <w:lvlJc w:val="left"/>
      <w:pPr>
        <w:ind w:left="2520" w:hanging="360"/>
      </w:pPr>
      <w:rPr>
        <w:rFonts w:ascii="Tahoma" w:hAnsi="Tahoma" w:cs="Tahoma"/>
        <w:sz w:val="20"/>
        <w:szCs w:val="20"/>
      </w:rPr>
    </w:lvl>
    <w:lvl w:ilvl="6">
      <w:start w:val="1"/>
      <w:numFmt w:val="bullet"/>
      <w:lvlText w:val="•"/>
      <w:lvlJc w:val="left"/>
      <w:pPr>
        <w:ind w:left="2880" w:hanging="360"/>
      </w:pPr>
      <w:rPr>
        <w:rFonts w:ascii="Tahoma" w:hAnsi="Tahoma" w:cs="Tahoma"/>
        <w:sz w:val="20"/>
        <w:szCs w:val="20"/>
      </w:rPr>
    </w:lvl>
    <w:lvl w:ilvl="7">
      <w:start w:val="1"/>
      <w:numFmt w:val="bullet"/>
      <w:lvlText w:val="◦"/>
      <w:lvlJc w:val="left"/>
      <w:pPr>
        <w:ind w:left="3240" w:hanging="360"/>
      </w:pPr>
      <w:rPr>
        <w:rFonts w:ascii="Tahoma" w:hAnsi="Tahoma" w:cs="Tahoma"/>
        <w:sz w:val="20"/>
        <w:szCs w:val="20"/>
      </w:rPr>
    </w:lvl>
    <w:lvl w:ilvl="8">
      <w:start w:val="1"/>
      <w:numFmt w:val="bullet"/>
      <w:lvlText w:val="▪"/>
      <w:lvlJc w:val="left"/>
      <w:pPr>
        <w:ind w:left="3600" w:hanging="360"/>
      </w:pPr>
      <w:rPr>
        <w:rFonts w:ascii="Tahoma" w:hAnsi="Tahoma" w:cs="Tahoma"/>
        <w:sz w:val="20"/>
        <w:szCs w:val="20"/>
      </w:rPr>
    </w:lvl>
  </w:abstractNum>
  <w:abstractNum w:abstractNumId="21" w15:restartNumberingAfterBreak="0">
    <w:nsid w:val="60ED490F"/>
    <w:multiLevelType w:val="singleLevel"/>
    <w:tmpl w:val="638A36BA"/>
    <w:lvl w:ilvl="0">
      <w:start w:val="1"/>
      <w:numFmt w:val="decimal"/>
      <w:lvlText w:val="%1."/>
      <w:lvlJc w:val="left"/>
      <w:pPr>
        <w:tabs>
          <w:tab w:val="num" w:pos="717"/>
        </w:tabs>
        <w:ind w:left="717" w:hanging="360"/>
      </w:pPr>
      <w:rPr>
        <w:rFonts w:ascii="Tahoma" w:eastAsia="Tahoma" w:hAnsi="Tahoma" w:cs="Tahoma" w:hint="default"/>
        <w:b w:val="0"/>
        <w:i w:val="0"/>
        <w:strike w:val="0"/>
        <w:color w:val="000000"/>
        <w:position w:val="0"/>
        <w:sz w:val="20"/>
        <w:u w:val="none"/>
        <w:shd w:val="clear" w:color="auto" w:fill="auto"/>
      </w:rPr>
    </w:lvl>
  </w:abstractNum>
  <w:abstractNum w:abstractNumId="22" w15:restartNumberingAfterBreak="0">
    <w:nsid w:val="65604BB4"/>
    <w:multiLevelType w:val="multilevel"/>
    <w:tmpl w:val="19E83E8C"/>
    <w:styleLink w:val="BulletList1"/>
    <w:lvl w:ilvl="0">
      <w:start w:val="1"/>
      <w:numFmt w:val="bullet"/>
      <w:lvlText w:val="•"/>
      <w:lvlJc w:val="left"/>
      <w:pPr>
        <w:ind w:left="720" w:hanging="360"/>
      </w:pPr>
      <w:rPr>
        <w:rFonts w:ascii="Tahoma" w:hAnsi="Tahoma" w:cs="Tahoma"/>
        <w:sz w:val="20"/>
        <w:szCs w:val="20"/>
      </w:rPr>
    </w:lvl>
    <w:lvl w:ilvl="1">
      <w:start w:val="1"/>
      <w:numFmt w:val="bullet"/>
      <w:lvlText w:val="◦"/>
      <w:lvlJc w:val="left"/>
      <w:pPr>
        <w:ind w:left="1080" w:hanging="360"/>
      </w:pPr>
      <w:rPr>
        <w:rFonts w:ascii="Tahoma" w:hAnsi="Tahoma" w:cs="Tahoma"/>
        <w:sz w:val="20"/>
        <w:szCs w:val="20"/>
      </w:rPr>
    </w:lvl>
    <w:lvl w:ilvl="2">
      <w:start w:val="1"/>
      <w:numFmt w:val="bullet"/>
      <w:lvlText w:val="▪"/>
      <w:lvlJc w:val="left"/>
      <w:pPr>
        <w:ind w:left="1440" w:hanging="360"/>
      </w:pPr>
      <w:rPr>
        <w:rFonts w:ascii="Tahoma" w:hAnsi="Tahoma" w:cs="Tahoma"/>
        <w:sz w:val="20"/>
        <w:szCs w:val="20"/>
      </w:rPr>
    </w:lvl>
    <w:lvl w:ilvl="3">
      <w:start w:val="1"/>
      <w:numFmt w:val="bullet"/>
      <w:lvlText w:val="•"/>
      <w:lvlJc w:val="left"/>
      <w:pPr>
        <w:ind w:left="1800" w:hanging="360"/>
      </w:pPr>
      <w:rPr>
        <w:rFonts w:ascii="Tahoma" w:hAnsi="Tahoma" w:cs="Tahoma"/>
        <w:sz w:val="20"/>
        <w:szCs w:val="20"/>
      </w:rPr>
    </w:lvl>
    <w:lvl w:ilvl="4">
      <w:start w:val="1"/>
      <w:numFmt w:val="bullet"/>
      <w:lvlText w:val="◦"/>
      <w:lvlJc w:val="left"/>
      <w:pPr>
        <w:ind w:left="2160" w:hanging="360"/>
      </w:pPr>
      <w:rPr>
        <w:rFonts w:ascii="Tahoma" w:hAnsi="Tahoma" w:cs="Tahoma"/>
        <w:sz w:val="20"/>
        <w:szCs w:val="20"/>
      </w:rPr>
    </w:lvl>
    <w:lvl w:ilvl="5">
      <w:start w:val="1"/>
      <w:numFmt w:val="bullet"/>
      <w:lvlText w:val="▪"/>
      <w:lvlJc w:val="left"/>
      <w:pPr>
        <w:ind w:left="2520" w:hanging="360"/>
      </w:pPr>
      <w:rPr>
        <w:rFonts w:ascii="Tahoma" w:hAnsi="Tahoma" w:cs="Tahoma"/>
        <w:sz w:val="20"/>
        <w:szCs w:val="20"/>
      </w:rPr>
    </w:lvl>
    <w:lvl w:ilvl="6">
      <w:start w:val="1"/>
      <w:numFmt w:val="bullet"/>
      <w:lvlText w:val="•"/>
      <w:lvlJc w:val="left"/>
      <w:pPr>
        <w:ind w:left="2880" w:hanging="360"/>
      </w:pPr>
      <w:rPr>
        <w:rFonts w:ascii="Tahoma" w:hAnsi="Tahoma" w:cs="Tahoma"/>
        <w:sz w:val="20"/>
        <w:szCs w:val="20"/>
      </w:rPr>
    </w:lvl>
    <w:lvl w:ilvl="7">
      <w:start w:val="1"/>
      <w:numFmt w:val="bullet"/>
      <w:lvlText w:val="◦"/>
      <w:lvlJc w:val="left"/>
      <w:pPr>
        <w:ind w:left="3240" w:hanging="360"/>
      </w:pPr>
      <w:rPr>
        <w:rFonts w:ascii="Tahoma" w:hAnsi="Tahoma" w:cs="Tahoma"/>
        <w:sz w:val="20"/>
        <w:szCs w:val="20"/>
      </w:rPr>
    </w:lvl>
    <w:lvl w:ilvl="8">
      <w:start w:val="1"/>
      <w:numFmt w:val="bullet"/>
      <w:lvlText w:val="▪"/>
      <w:lvlJc w:val="left"/>
      <w:pPr>
        <w:ind w:left="3600" w:hanging="360"/>
      </w:pPr>
      <w:rPr>
        <w:rFonts w:ascii="Tahoma" w:hAnsi="Tahoma" w:cs="Tahoma"/>
        <w:sz w:val="20"/>
        <w:szCs w:val="20"/>
      </w:rPr>
    </w:lvl>
  </w:abstractNum>
  <w:abstractNum w:abstractNumId="23" w15:restartNumberingAfterBreak="0">
    <w:nsid w:val="6B136613"/>
    <w:multiLevelType w:val="multilevel"/>
    <w:tmpl w:val="EE42DFEC"/>
    <w:styleLink w:val="BulletList2"/>
    <w:lvl w:ilvl="0">
      <w:start w:val="1"/>
      <w:numFmt w:val="bullet"/>
      <w:lvlText w:val="•"/>
      <w:lvlJc w:val="left"/>
      <w:pPr>
        <w:ind w:left="720" w:hanging="360"/>
      </w:pPr>
      <w:rPr>
        <w:rFonts w:ascii="Tahoma" w:hAnsi="Tahoma" w:cs="Tahoma"/>
        <w:sz w:val="20"/>
        <w:szCs w:val="20"/>
      </w:rPr>
    </w:lvl>
    <w:lvl w:ilvl="1">
      <w:start w:val="1"/>
      <w:numFmt w:val="bullet"/>
      <w:lvlText w:val="◦"/>
      <w:lvlJc w:val="left"/>
      <w:pPr>
        <w:ind w:left="1080" w:hanging="360"/>
      </w:pPr>
      <w:rPr>
        <w:rFonts w:ascii="Tahoma" w:hAnsi="Tahoma" w:cs="Tahoma"/>
        <w:sz w:val="20"/>
        <w:szCs w:val="20"/>
      </w:rPr>
    </w:lvl>
    <w:lvl w:ilvl="2">
      <w:start w:val="1"/>
      <w:numFmt w:val="bullet"/>
      <w:lvlText w:val="▪"/>
      <w:lvlJc w:val="left"/>
      <w:pPr>
        <w:ind w:left="1440" w:hanging="360"/>
      </w:pPr>
      <w:rPr>
        <w:rFonts w:ascii="Tahoma" w:hAnsi="Tahoma" w:cs="Tahoma"/>
        <w:sz w:val="20"/>
        <w:szCs w:val="20"/>
      </w:rPr>
    </w:lvl>
    <w:lvl w:ilvl="3">
      <w:start w:val="1"/>
      <w:numFmt w:val="bullet"/>
      <w:lvlText w:val="•"/>
      <w:lvlJc w:val="left"/>
      <w:pPr>
        <w:ind w:left="1800" w:hanging="360"/>
      </w:pPr>
      <w:rPr>
        <w:rFonts w:ascii="Tahoma" w:hAnsi="Tahoma" w:cs="Tahoma"/>
        <w:sz w:val="20"/>
        <w:szCs w:val="20"/>
      </w:rPr>
    </w:lvl>
    <w:lvl w:ilvl="4">
      <w:start w:val="1"/>
      <w:numFmt w:val="bullet"/>
      <w:lvlText w:val="◦"/>
      <w:lvlJc w:val="left"/>
      <w:pPr>
        <w:ind w:left="2160" w:hanging="360"/>
      </w:pPr>
      <w:rPr>
        <w:rFonts w:ascii="Tahoma" w:hAnsi="Tahoma" w:cs="Tahoma"/>
        <w:sz w:val="20"/>
        <w:szCs w:val="20"/>
      </w:rPr>
    </w:lvl>
    <w:lvl w:ilvl="5">
      <w:start w:val="1"/>
      <w:numFmt w:val="bullet"/>
      <w:lvlText w:val="▪"/>
      <w:lvlJc w:val="left"/>
      <w:pPr>
        <w:ind w:left="2520" w:hanging="360"/>
      </w:pPr>
      <w:rPr>
        <w:rFonts w:ascii="Tahoma" w:hAnsi="Tahoma" w:cs="Tahoma"/>
        <w:sz w:val="20"/>
        <w:szCs w:val="20"/>
      </w:rPr>
    </w:lvl>
    <w:lvl w:ilvl="6">
      <w:start w:val="1"/>
      <w:numFmt w:val="bullet"/>
      <w:lvlText w:val="•"/>
      <w:lvlJc w:val="left"/>
      <w:pPr>
        <w:ind w:left="2880" w:hanging="360"/>
      </w:pPr>
      <w:rPr>
        <w:rFonts w:ascii="Tahoma" w:hAnsi="Tahoma" w:cs="Tahoma"/>
        <w:sz w:val="20"/>
        <w:szCs w:val="20"/>
      </w:rPr>
    </w:lvl>
    <w:lvl w:ilvl="7">
      <w:start w:val="1"/>
      <w:numFmt w:val="bullet"/>
      <w:lvlText w:val="◦"/>
      <w:lvlJc w:val="left"/>
      <w:pPr>
        <w:ind w:left="3240" w:hanging="360"/>
      </w:pPr>
      <w:rPr>
        <w:rFonts w:ascii="Tahoma" w:hAnsi="Tahoma" w:cs="Tahoma"/>
        <w:sz w:val="20"/>
        <w:szCs w:val="20"/>
      </w:rPr>
    </w:lvl>
    <w:lvl w:ilvl="8">
      <w:start w:val="1"/>
      <w:numFmt w:val="bullet"/>
      <w:lvlText w:val="▪"/>
      <w:lvlJc w:val="left"/>
      <w:pPr>
        <w:ind w:left="3600" w:hanging="360"/>
      </w:pPr>
      <w:rPr>
        <w:rFonts w:ascii="Tahoma" w:hAnsi="Tahoma" w:cs="Tahoma"/>
        <w:sz w:val="20"/>
        <w:szCs w:val="20"/>
      </w:rPr>
    </w:lvl>
  </w:abstractNum>
  <w:abstractNum w:abstractNumId="24" w15:restartNumberingAfterBreak="0">
    <w:nsid w:val="6BFC7ECD"/>
    <w:multiLevelType w:val="singleLevel"/>
    <w:tmpl w:val="0B7E4704"/>
    <w:lvl w:ilvl="0">
      <w:start w:val="1"/>
      <w:numFmt w:val="bullet"/>
      <w:lvlText w:val="●"/>
      <w:lvlJc w:val="left"/>
      <w:pPr>
        <w:tabs>
          <w:tab w:val="num" w:pos="717"/>
        </w:tabs>
        <w:ind w:left="717" w:hanging="360"/>
      </w:pPr>
      <w:rPr>
        <w:rFonts w:ascii="Ariall" w:eastAsia="Ariall" w:hAnsi="Ariall" w:cs="Ariall" w:hint="default"/>
        <w:b w:val="0"/>
        <w:i w:val="0"/>
        <w:strike w:val="0"/>
        <w:color w:val="000000"/>
        <w:position w:val="0"/>
        <w:sz w:val="20"/>
        <w:u w:val="none"/>
        <w:shd w:val="clear" w:color="auto" w:fill="auto"/>
      </w:rPr>
    </w:lvl>
  </w:abstractNum>
  <w:abstractNum w:abstractNumId="25" w15:restartNumberingAfterBreak="0">
    <w:nsid w:val="6CFC7873"/>
    <w:multiLevelType w:val="singleLevel"/>
    <w:tmpl w:val="707EFC28"/>
    <w:lvl w:ilvl="0">
      <w:start w:val="1"/>
      <w:numFmt w:val="bullet"/>
      <w:lvlText w:val="●"/>
      <w:lvlJc w:val="left"/>
      <w:pPr>
        <w:tabs>
          <w:tab w:val="num" w:pos="717"/>
        </w:tabs>
        <w:ind w:left="717" w:hanging="360"/>
      </w:pPr>
      <w:rPr>
        <w:rFonts w:ascii="Ariall" w:eastAsia="Ariall" w:hAnsi="Ariall" w:cs="Ariall" w:hint="default"/>
        <w:b w:val="0"/>
        <w:i w:val="0"/>
        <w:strike w:val="0"/>
        <w:color w:val="000000"/>
        <w:position w:val="0"/>
        <w:sz w:val="20"/>
        <w:u w:val="none"/>
        <w:shd w:val="clear" w:color="auto" w:fill="auto"/>
      </w:rPr>
    </w:lvl>
  </w:abstractNum>
  <w:abstractNum w:abstractNumId="26" w15:restartNumberingAfterBreak="0">
    <w:nsid w:val="7558FBA7"/>
    <w:multiLevelType w:val="singleLevel"/>
    <w:tmpl w:val="841ED43A"/>
    <w:lvl w:ilvl="0">
      <w:start w:val="1"/>
      <w:numFmt w:val="decimal"/>
      <w:lvlText w:val="%1."/>
      <w:lvlJc w:val="left"/>
      <w:pPr>
        <w:tabs>
          <w:tab w:val="num" w:pos="717"/>
        </w:tabs>
        <w:ind w:left="717" w:hanging="360"/>
      </w:pPr>
      <w:rPr>
        <w:rFonts w:ascii="Tahoma" w:eastAsia="Tahoma" w:hAnsi="Tahoma" w:cs="Tahoma" w:hint="default"/>
        <w:b/>
        <w:i/>
        <w:strike w:val="0"/>
        <w:color w:val="000000"/>
        <w:position w:val="0"/>
        <w:sz w:val="20"/>
        <w:u w:val="none"/>
        <w:shd w:val="clear" w:color="auto" w:fill="auto"/>
      </w:rPr>
    </w:lvl>
  </w:abstractNum>
  <w:abstractNum w:abstractNumId="27" w15:restartNumberingAfterBreak="0">
    <w:nsid w:val="7B80092F"/>
    <w:multiLevelType w:val="multilevel"/>
    <w:tmpl w:val="CB4E135E"/>
    <w:lvl w:ilvl="0">
      <w:start w:val="1"/>
      <w:numFmt w:val="bullet"/>
      <w:lvlText w:val="●"/>
      <w:lvlJc w:val="left"/>
      <w:pPr>
        <w:tabs>
          <w:tab w:val="num" w:pos="717"/>
        </w:tabs>
        <w:ind w:left="717" w:hanging="360"/>
      </w:pPr>
      <w:rPr>
        <w:rFonts w:ascii="Ariall" w:eastAsia="Ariall" w:hAnsi="Ariall" w:cs="Ariall" w:hint="default"/>
        <w:b/>
        <w:i w:val="0"/>
        <w:strike w:val="0"/>
        <w:color w:val="000000"/>
        <w:position w:val="0"/>
        <w:sz w:val="20"/>
        <w:u w:val="none"/>
        <w:shd w:val="clear" w:color="auto" w:fill="auto"/>
      </w:rPr>
    </w:lvl>
    <w:lvl w:ilvl="1">
      <w:start w:val="1"/>
      <w:numFmt w:val="bullet"/>
      <w:lvlText w:val="○"/>
      <w:lvlJc w:val="left"/>
      <w:pPr>
        <w:tabs>
          <w:tab w:val="num" w:pos="1437"/>
        </w:tabs>
        <w:ind w:left="1437" w:hanging="360"/>
      </w:pPr>
      <w:rPr>
        <w:rFonts w:ascii="Ariall" w:eastAsia="Ariall" w:hAnsi="Ariall" w:cs="Ariall" w:hint="default"/>
        <w:b w:val="0"/>
        <w:i w:val="0"/>
        <w:strike w:val="0"/>
        <w:color w:val="000000"/>
        <w:position w:val="0"/>
        <w:sz w:val="20"/>
        <w:u w:val="none"/>
        <w:shd w:val="clear" w:color="auto" w:fill="auto"/>
      </w:rPr>
    </w:lvl>
    <w:lvl w:ilvl="2">
      <w:start w:val="1"/>
      <w:numFmt w:val="bullet"/>
      <w:lvlText w:val=""/>
      <w:lvlJc w:val="left"/>
      <w:pPr>
        <w:tabs>
          <w:tab w:val="num" w:pos="1080"/>
        </w:tabs>
        <w:ind w:left="1080" w:hanging="360"/>
      </w:pPr>
    </w:lvl>
    <w:lvl w:ilvl="3">
      <w:start w:val="1"/>
      <w:numFmt w:val="bullet"/>
      <w:lvlText w:val=""/>
      <w:lvlJc w:val="left"/>
      <w:pPr>
        <w:tabs>
          <w:tab w:val="num" w:pos="1440"/>
        </w:tabs>
        <w:ind w:left="1440" w:hanging="360"/>
      </w:pPr>
    </w:lvl>
    <w:lvl w:ilvl="4">
      <w:start w:val="1"/>
      <w:numFmt w:val="bullet"/>
      <w:lvlText w:val=""/>
      <w:lvlJc w:val="left"/>
      <w:pPr>
        <w:tabs>
          <w:tab w:val="num" w:pos="1800"/>
        </w:tabs>
        <w:ind w:left="1800" w:hanging="360"/>
      </w:pPr>
    </w:lvl>
    <w:lvl w:ilvl="5">
      <w:start w:val="1"/>
      <w:numFmt w:val="bullet"/>
      <w:lvlText w:val=""/>
      <w:lvlJc w:val="left"/>
      <w:pPr>
        <w:tabs>
          <w:tab w:val="num" w:pos="2160"/>
        </w:tabs>
        <w:ind w:left="2160" w:hanging="360"/>
      </w:pPr>
    </w:lvl>
    <w:lvl w:ilvl="6">
      <w:start w:val="1"/>
      <w:numFmt w:val="bullet"/>
      <w:lvlText w:val=""/>
      <w:lvlJc w:val="left"/>
      <w:pPr>
        <w:tabs>
          <w:tab w:val="num" w:pos="2520"/>
        </w:tabs>
        <w:ind w:left="2520" w:hanging="360"/>
      </w:pPr>
    </w:lvl>
    <w:lvl w:ilvl="7">
      <w:start w:val="1"/>
      <w:numFmt w:val="bullet"/>
      <w:lvlText w:val=""/>
      <w:lvlJc w:val="left"/>
      <w:pPr>
        <w:tabs>
          <w:tab w:val="num" w:pos="2880"/>
        </w:tabs>
        <w:ind w:left="2880" w:hanging="360"/>
      </w:pPr>
    </w:lvl>
    <w:lvl w:ilvl="8">
      <w:start w:val="1"/>
      <w:numFmt w:val="bullet"/>
      <w:lvlText w:val=""/>
      <w:lvlJc w:val="left"/>
      <w:pPr>
        <w:tabs>
          <w:tab w:val="num" w:pos="3240"/>
        </w:tabs>
        <w:ind w:left="3240" w:hanging="360"/>
      </w:pPr>
    </w:lvl>
  </w:abstractNum>
  <w:num w:numId="1">
    <w:abstractNumId w:val="10"/>
  </w:num>
  <w:num w:numId="2">
    <w:abstractNumId w:val="13"/>
  </w:num>
  <w:num w:numId="3">
    <w:abstractNumId w:val="15"/>
  </w:num>
  <w:num w:numId="4">
    <w:abstractNumId w:val="8"/>
  </w:num>
  <w:num w:numId="5">
    <w:abstractNumId w:val="14"/>
  </w:num>
  <w:num w:numId="6">
    <w:abstractNumId w:val="1"/>
  </w:num>
  <w:num w:numId="7">
    <w:abstractNumId w:val="22"/>
  </w:num>
  <w:num w:numId="8">
    <w:abstractNumId w:val="24"/>
  </w:num>
  <w:num w:numId="9">
    <w:abstractNumId w:val="27"/>
  </w:num>
  <w:num w:numId="10">
    <w:abstractNumId w:val="26"/>
  </w:num>
  <w:num w:numId="11">
    <w:abstractNumId w:val="25"/>
  </w:num>
  <w:num w:numId="12">
    <w:abstractNumId w:val="4"/>
  </w:num>
  <w:num w:numId="13">
    <w:abstractNumId w:val="12"/>
  </w:num>
  <w:num w:numId="14">
    <w:abstractNumId w:val="5"/>
  </w:num>
  <w:num w:numId="15">
    <w:abstractNumId w:val="2"/>
  </w:num>
  <w:num w:numId="16">
    <w:abstractNumId w:val="23"/>
  </w:num>
  <w:num w:numId="17">
    <w:abstractNumId w:val="23"/>
  </w:num>
  <w:num w:numId="18">
    <w:abstractNumId w:val="23"/>
  </w:num>
  <w:num w:numId="19">
    <w:abstractNumId w:val="23"/>
  </w:num>
  <w:num w:numId="20">
    <w:abstractNumId w:val="3"/>
  </w:num>
  <w:num w:numId="21">
    <w:abstractNumId w:val="11"/>
  </w:num>
  <w:num w:numId="22">
    <w:abstractNumId w:val="19"/>
  </w:num>
  <w:num w:numId="23">
    <w:abstractNumId w:val="21"/>
  </w:num>
  <w:num w:numId="24">
    <w:abstractNumId w:val="16"/>
  </w:num>
  <w:num w:numId="25">
    <w:abstractNumId w:val="0"/>
  </w:num>
  <w:num w:numId="26">
    <w:abstractNumId w:val="7"/>
  </w:num>
  <w:num w:numId="27">
    <w:abstractNumId w:val="20"/>
  </w:num>
  <w:num w:numId="28">
    <w:abstractNumId w:val="18"/>
  </w:num>
  <w:num w:numId="29">
    <w:abstractNumId w:val="17"/>
  </w:num>
  <w:num w:numId="30">
    <w:abstractNumId w:val="9"/>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D89"/>
    <w:rsid w:val="00027052"/>
    <w:rsid w:val="00244626"/>
    <w:rsid w:val="003A2F52"/>
    <w:rsid w:val="003D7896"/>
    <w:rsid w:val="00410506"/>
    <w:rsid w:val="00574D89"/>
    <w:rsid w:val="00C30DF8"/>
    <w:rsid w:val="00F6332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D874E8B-A1BE-43FC-90AA-0A0520470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661F2"/>
    <w:rPr>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semiHidden/>
    <w:pPr>
      <w:tabs>
        <w:tab w:val="center" w:pos="4536"/>
        <w:tab w:val="right" w:pos="9072"/>
      </w:tabs>
    </w:pPr>
  </w:style>
  <w:style w:type="paragraph" w:styleId="Titel">
    <w:name w:val="Title"/>
    <w:basedOn w:val="Standaard"/>
    <w:qFormat/>
    <w:pPr>
      <w:jc w:val="center"/>
    </w:pPr>
    <w:rPr>
      <w:b/>
      <w:bCs/>
      <w:u w:val="single"/>
    </w:rPr>
  </w:style>
  <w:style w:type="character" w:customStyle="1" w:styleId="KoptekstChar">
    <w:name w:val="Koptekst Char"/>
    <w:link w:val="Koptekst"/>
    <w:uiPriority w:val="99"/>
    <w:rsid w:val="00B86ACB"/>
    <w:rPr>
      <w:sz w:val="24"/>
      <w:szCs w:val="24"/>
      <w:lang w:val="nl-NL" w:eastAsia="nl-NL"/>
    </w:rPr>
  </w:style>
  <w:style w:type="paragraph" w:styleId="Normaalweb">
    <w:name w:val="Normal (Web)"/>
    <w:basedOn w:val="Standaard"/>
    <w:rsid w:val="00B86ACB"/>
    <w:pPr>
      <w:spacing w:before="100" w:beforeAutospacing="1" w:after="100" w:afterAutospacing="1"/>
    </w:pPr>
  </w:style>
  <w:style w:type="table" w:styleId="Tabelraster">
    <w:name w:val="Table Grid"/>
    <w:basedOn w:val="Standaardtabel"/>
    <w:uiPriority w:val="59"/>
    <w:rsid w:val="00157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_1"/>
    <w:qFormat/>
    <w:rsid w:val="00FC682F"/>
    <w:rPr>
      <w:rFonts w:ascii="Tahoma" w:hAnsi="Tahoma"/>
      <w:szCs w:val="24"/>
      <w:lang w:val="nl-NL" w:eastAsia="nl-NL"/>
    </w:rPr>
  </w:style>
  <w:style w:type="paragraph" w:customStyle="1" w:styleId="SubTitel">
    <w:name w:val="SubTitel"/>
    <w:basedOn w:val="Standaard"/>
    <w:qFormat/>
    <w:rPr>
      <w:rFonts w:ascii="Tahoma" w:hAnsi="Tahoma" w:cs="Tahoma"/>
      <w:b/>
      <w:szCs w:val="20"/>
    </w:rPr>
  </w:style>
  <w:style w:type="character" w:styleId="Hyperlink">
    <w:name w:val="Hyperlink"/>
    <w:uiPriority w:val="99"/>
    <w:qFormat/>
    <w:rPr>
      <w:rFonts w:ascii="Tahoma" w:hAnsi="Tahoma" w:cs="Tahoma"/>
      <w:b w:val="0"/>
      <w:i w:val="0"/>
      <w:strike w:val="0"/>
      <w:color w:val="0000FF"/>
      <w:sz w:val="20"/>
      <w:szCs w:val="20"/>
      <w:u w:val="single" w:color="0000FF"/>
    </w:rPr>
  </w:style>
  <w:style w:type="table" w:customStyle="1" w:styleId="Tabelrasterlijnen">
    <w:name w:val="Tabelrasterlijnen"/>
    <w:basedOn w:val="Standaardtabel"/>
    <w:uiPriority w:val="5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numbering" w:customStyle="1" w:styleId="BulletList">
    <w:name w:val="BulletList"/>
    <w:pPr>
      <w:numPr>
        <w:numId w:val="6"/>
      </w:numPr>
    </w:pPr>
  </w:style>
  <w:style w:type="numbering" w:customStyle="1" w:styleId="BulletList1">
    <w:name w:val="BulletList_1"/>
    <w:pPr>
      <w:numPr>
        <w:numId w:val="7"/>
      </w:numPr>
    </w:pPr>
  </w:style>
  <w:style w:type="numbering" w:customStyle="1" w:styleId="BulletList2">
    <w:name w:val="BulletList_2"/>
    <w:pPr>
      <w:numPr>
        <w:numId w:val="16"/>
      </w:numPr>
    </w:pPr>
  </w:style>
  <w:style w:type="numbering" w:customStyle="1" w:styleId="BulletList3">
    <w:name w:val="BulletList_3"/>
    <w:pPr>
      <w:numPr>
        <w:numId w:val="20"/>
      </w:numPr>
    </w:pPr>
  </w:style>
  <w:style w:type="numbering" w:customStyle="1" w:styleId="BulletList4">
    <w:name w:val="BulletList_4"/>
    <w:pPr>
      <w:numPr>
        <w:numId w:val="26"/>
      </w:numPr>
    </w:pPr>
  </w:style>
  <w:style w:type="numbering" w:customStyle="1" w:styleId="BulletList5">
    <w:name w:val="BulletList_5"/>
    <w:pPr>
      <w:numPr>
        <w:numId w:val="27"/>
      </w:numPr>
    </w:pPr>
  </w:style>
  <w:style w:type="numbering" w:customStyle="1" w:styleId="BulletList6">
    <w:name w:val="BulletList_6"/>
    <w:pPr>
      <w:numPr>
        <w:numId w:val="28"/>
      </w:numPr>
    </w:pPr>
  </w:style>
  <w:style w:type="numbering" w:customStyle="1" w:styleId="BulletList7">
    <w:name w:val="BulletList_7"/>
    <w:pPr>
      <w:numPr>
        <w:numId w:val="29"/>
      </w:numPr>
    </w:pPr>
  </w:style>
  <w:style w:type="numbering" w:customStyle="1" w:styleId="BulletList8">
    <w:name w:val="BulletList_8"/>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vang.wemmel@3Wplus.b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opvang.wemmel@3wplus"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footer3.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Tahom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ahom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15024</Words>
  <Characters>82637</Characters>
  <Application>Microsoft Office Word</Application>
  <DocSecurity>0</DocSecurity>
  <Lines>688</Lines>
  <Paragraphs>194</Paragraphs>
  <ScaleCrop>false</ScaleCrop>
  <HeadingPairs>
    <vt:vector size="2" baseType="variant">
      <vt:variant>
        <vt:lpstr>Titel</vt:lpstr>
      </vt:variant>
      <vt:variant>
        <vt:i4>1</vt:i4>
      </vt:variant>
    </vt:vector>
  </HeadingPairs>
  <TitlesOfParts>
    <vt:vector size="1" baseType="lpstr">
      <vt:lpstr>UITREKSEL UIT DE NOTULEN VAN HET SCHEPENCOLLEGE</vt:lpstr>
    </vt:vector>
  </TitlesOfParts>
  <Company>Remmicom nv</Company>
  <LinksUpToDate>false</LinksUpToDate>
  <CharactersWithSpaces>97467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UITREKSEL UIT DE NOTULEN VAN HET SCHEPENCOLLEGE</dc:title>
  <dc:creator>Geert</dc:creator>
  <cp:lastModifiedBy>Audrey Monsieur</cp:lastModifiedBy>
  <cp:revision>2</cp:revision>
  <cp:lastPrinted>2016-07-05T07:11:00Z</cp:lastPrinted>
  <dcterms:created xsi:type="dcterms:W3CDTF">2022-08-18T18:49:00Z</dcterms:created>
  <dcterms:modified xsi:type="dcterms:W3CDTF">2022-08-18T18:49:00Z</dcterms:modified>
</cp:coreProperties>
</file>